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710D6" w14:textId="77777777" w:rsidR="00262BA3" w:rsidRPr="0043746D" w:rsidRDefault="00262BA3" w:rsidP="00262BA3">
      <w:pPr>
        <w:tabs>
          <w:tab w:val="left" w:pos="851"/>
          <w:tab w:val="left" w:pos="4454"/>
        </w:tabs>
        <w:jc w:val="center"/>
        <w:rPr>
          <w:rFonts w:eastAsia="Times New Roman" w:cs="Calibri"/>
          <w:b/>
          <w:lang w:val="id-ID"/>
        </w:rPr>
      </w:pPr>
      <w:r w:rsidRPr="0043746D">
        <w:rPr>
          <w:rFonts w:eastAsia="Times New Roman" w:cs="Calibri"/>
          <w:b/>
          <w:lang w:val="id-ID"/>
        </w:rPr>
        <w:t>ANALISIS FAKTOR-FAKTOR YANG MEMPENGARUHI IMPOR BERAS DI</w:t>
      </w:r>
      <w:r w:rsidRPr="0043746D">
        <w:rPr>
          <w:rFonts w:eastAsia="Times New Roman" w:cs="Calibri"/>
          <w:b/>
        </w:rPr>
        <w:t xml:space="preserve"> </w:t>
      </w:r>
      <w:r w:rsidRPr="0043746D">
        <w:rPr>
          <w:rFonts w:eastAsia="Times New Roman" w:cs="Calibri"/>
          <w:b/>
          <w:lang w:val="id-ID"/>
        </w:rPr>
        <w:t>INDONESIA</w:t>
      </w:r>
    </w:p>
    <w:p w14:paraId="5EBDD881" w14:textId="77777777" w:rsidR="00262BA3" w:rsidRPr="0043746D" w:rsidRDefault="00262BA3" w:rsidP="00262BA3">
      <w:pPr>
        <w:spacing w:line="240" w:lineRule="auto"/>
        <w:jc w:val="center"/>
        <w:rPr>
          <w:rFonts w:eastAsia="Times New Roman" w:cs="Calibri"/>
          <w:b/>
          <w:lang w:val="id-ID"/>
        </w:rPr>
      </w:pPr>
      <w:r w:rsidRPr="0043746D">
        <w:rPr>
          <w:rFonts w:eastAsia="Times New Roman" w:cs="Calibri"/>
          <w:b/>
          <w:lang w:val="id-ID"/>
        </w:rPr>
        <w:t xml:space="preserve">DENGAN PENDEKATAN </w:t>
      </w:r>
      <w:r w:rsidRPr="0043746D">
        <w:rPr>
          <w:rFonts w:eastAsia="Times New Roman" w:cs="Calibri"/>
          <w:b/>
          <w:i/>
          <w:lang w:val="id-ID"/>
        </w:rPr>
        <w:t>PARTIAL LEAST SQUARE</w:t>
      </w:r>
      <w:r w:rsidRPr="0043746D">
        <w:rPr>
          <w:rFonts w:eastAsia="Times New Roman" w:cs="Calibri"/>
          <w:b/>
          <w:lang w:val="id-ID"/>
        </w:rPr>
        <w:t xml:space="preserve"> (PLS)</w:t>
      </w:r>
    </w:p>
    <w:p w14:paraId="3427A2F5" w14:textId="77777777" w:rsidR="00262BA3" w:rsidRPr="0043746D" w:rsidRDefault="00262BA3" w:rsidP="00262BA3">
      <w:pPr>
        <w:spacing w:line="240" w:lineRule="auto"/>
        <w:jc w:val="center"/>
        <w:rPr>
          <w:rFonts w:eastAsia="Times New Roman" w:cs="Calibri"/>
          <w:snapToGrid w:val="0"/>
        </w:rPr>
      </w:pPr>
      <w:r w:rsidRPr="0043746D">
        <w:rPr>
          <w:rFonts w:eastAsia="Times New Roman" w:cs="Calibri"/>
          <w:b/>
          <w:lang w:val="en-ID"/>
        </w:rPr>
        <w:t xml:space="preserve"> </w:t>
      </w:r>
      <w:r w:rsidRPr="0043746D">
        <w:rPr>
          <w:rFonts w:eastAsia="Times New Roman" w:cs="Calibri"/>
          <w:snapToGrid w:val="0"/>
          <w:lang w:val="en-ID"/>
        </w:rPr>
        <w:t>Febyola</w:t>
      </w:r>
      <w:r w:rsidRPr="0043746D">
        <w:rPr>
          <w:rFonts w:eastAsia="Times New Roman" w:cs="Calibri"/>
          <w:snapToGrid w:val="0"/>
          <w:vertAlign w:val="superscript"/>
          <w:lang w:val="en-ID"/>
        </w:rPr>
        <w:t>1</w:t>
      </w:r>
      <w:r w:rsidRPr="0043746D">
        <w:rPr>
          <w:rFonts w:eastAsia="Times New Roman" w:cs="Calibri"/>
          <w:snapToGrid w:val="0"/>
          <w:vertAlign w:val="superscript"/>
          <w:lang w:val="id-ID"/>
        </w:rPr>
        <w:t>)</w:t>
      </w:r>
      <w:r w:rsidRPr="0043746D">
        <w:rPr>
          <w:rFonts w:eastAsia="Times New Roman" w:cs="Calibri"/>
          <w:snapToGrid w:val="0"/>
          <w:lang w:val="en-ID"/>
        </w:rPr>
        <w:t xml:space="preserve">, </w:t>
      </w:r>
      <w:r w:rsidRPr="0043746D">
        <w:rPr>
          <w:rFonts w:eastAsia="Times New Roman" w:cs="Calibri"/>
          <w:snapToGrid w:val="0"/>
          <w:lang w:val="id-ID"/>
        </w:rPr>
        <w:t>Mirawati Yanita</w:t>
      </w:r>
      <w:r w:rsidRPr="0043746D">
        <w:rPr>
          <w:rFonts w:eastAsia="Times New Roman" w:cs="Calibri"/>
          <w:snapToGrid w:val="0"/>
          <w:vertAlign w:val="superscript"/>
          <w:lang w:val="en-ID"/>
        </w:rPr>
        <w:t xml:space="preserve"> 2)</w:t>
      </w:r>
      <w:r w:rsidRPr="0043746D">
        <w:rPr>
          <w:rFonts w:eastAsia="Times New Roman" w:cs="Calibri"/>
          <w:snapToGrid w:val="0"/>
          <w:vertAlign w:val="superscript"/>
          <w:lang w:val="id-ID"/>
        </w:rPr>
        <w:t xml:space="preserve"> </w:t>
      </w:r>
    </w:p>
    <w:p w14:paraId="6FA35F87" w14:textId="77777777" w:rsidR="00262BA3" w:rsidRPr="0043746D" w:rsidRDefault="00262BA3" w:rsidP="00262BA3">
      <w:pPr>
        <w:spacing w:line="240" w:lineRule="auto"/>
        <w:jc w:val="center"/>
        <w:rPr>
          <w:rFonts w:eastAsia="Times New Roman" w:cs="Calibri"/>
          <w:snapToGrid w:val="0"/>
          <w:lang w:val="en-ID"/>
        </w:rPr>
      </w:pPr>
      <w:r w:rsidRPr="0043746D">
        <w:rPr>
          <w:rFonts w:eastAsia="Times New Roman" w:cs="Calibri"/>
          <w:snapToGrid w:val="0"/>
          <w:vertAlign w:val="superscript"/>
          <w:lang w:val="en-ID"/>
        </w:rPr>
        <w:t>1)</w:t>
      </w:r>
      <w:r w:rsidRPr="0043746D">
        <w:rPr>
          <w:rFonts w:eastAsia="Times New Roman" w:cs="Calibri"/>
          <w:snapToGrid w:val="0"/>
          <w:lang w:val="en-ID"/>
        </w:rPr>
        <w:t xml:space="preserve">Alumni Prodi Agribisnis </w:t>
      </w:r>
      <w:r w:rsidRPr="0043746D">
        <w:rPr>
          <w:rFonts w:eastAsia="Times New Roman" w:cs="Calibri"/>
          <w:snapToGrid w:val="0"/>
          <w:lang w:val="id-ID"/>
        </w:rPr>
        <w:t xml:space="preserve">Faperta </w:t>
      </w:r>
      <w:r w:rsidRPr="0043746D">
        <w:rPr>
          <w:rFonts w:eastAsia="Times New Roman" w:cs="Calibri"/>
          <w:snapToGrid w:val="0"/>
          <w:lang w:val="en-ID"/>
        </w:rPr>
        <w:t>Un</w:t>
      </w:r>
      <w:r w:rsidRPr="0043746D">
        <w:rPr>
          <w:rFonts w:eastAsia="Times New Roman" w:cs="Calibri"/>
          <w:snapToGrid w:val="0"/>
          <w:lang w:val="id-ID"/>
        </w:rPr>
        <w:t>ja</w:t>
      </w:r>
    </w:p>
    <w:p w14:paraId="6994A5AB" w14:textId="77777777" w:rsidR="00262BA3" w:rsidRPr="0043746D" w:rsidRDefault="00262BA3" w:rsidP="00262BA3">
      <w:pPr>
        <w:spacing w:line="240" w:lineRule="auto"/>
        <w:jc w:val="center"/>
        <w:rPr>
          <w:rFonts w:eastAsia="Times New Roman" w:cs="Calibri"/>
          <w:snapToGrid w:val="0"/>
          <w:lang w:val="id-ID"/>
        </w:rPr>
      </w:pPr>
      <w:r w:rsidRPr="0043746D">
        <w:rPr>
          <w:rFonts w:eastAsia="Times New Roman" w:cs="Calibri"/>
          <w:snapToGrid w:val="0"/>
          <w:vertAlign w:val="superscript"/>
          <w:lang w:val="id-ID"/>
        </w:rPr>
        <w:t>2</w:t>
      </w:r>
      <w:r w:rsidRPr="0043746D">
        <w:rPr>
          <w:rFonts w:eastAsia="Times New Roman" w:cs="Calibri"/>
          <w:snapToGrid w:val="0"/>
          <w:lang w:val="en-ID"/>
        </w:rPr>
        <w:t xml:space="preserve"> </w:t>
      </w:r>
      <w:r w:rsidRPr="0043746D">
        <w:rPr>
          <w:rFonts w:eastAsia="Times New Roman" w:cs="Calibri"/>
          <w:snapToGrid w:val="0"/>
          <w:lang w:val="id-ID"/>
        </w:rPr>
        <w:t xml:space="preserve">Dosen Faperta </w:t>
      </w:r>
      <w:r w:rsidRPr="0043746D">
        <w:rPr>
          <w:rFonts w:eastAsia="Times New Roman" w:cs="Calibri"/>
          <w:snapToGrid w:val="0"/>
          <w:lang w:val="en-ID"/>
        </w:rPr>
        <w:t>Universitas Jambi</w:t>
      </w:r>
    </w:p>
    <w:p w14:paraId="06A4730E" w14:textId="77777777" w:rsidR="00262BA3" w:rsidRPr="0043746D" w:rsidRDefault="00262BA3" w:rsidP="00262BA3">
      <w:pPr>
        <w:spacing w:line="240" w:lineRule="auto"/>
        <w:jc w:val="center"/>
        <w:rPr>
          <w:rFonts w:eastAsia="Times New Roman" w:cs="Calibri"/>
          <w:bCs/>
          <w:lang w:val="id-ID"/>
        </w:rPr>
      </w:pPr>
      <w:r w:rsidRPr="0043746D">
        <w:rPr>
          <w:rFonts w:eastAsia="Times New Roman" w:cs="Calibri"/>
          <w:bCs/>
          <w:lang w:val="id-ID"/>
        </w:rPr>
        <w:t>Febyola: Tel.+62</w:t>
      </w:r>
      <w:r w:rsidRPr="0043746D">
        <w:rPr>
          <w:rFonts w:eastAsia="Times New Roman" w:cs="Calibri"/>
          <w:bCs/>
        </w:rPr>
        <w:t>825789245547</w:t>
      </w:r>
    </w:p>
    <w:p w14:paraId="6DDEA312" w14:textId="77777777" w:rsidR="00262BA3" w:rsidRPr="0043746D" w:rsidRDefault="00262BA3" w:rsidP="00262BA3">
      <w:pPr>
        <w:spacing w:line="240" w:lineRule="auto"/>
        <w:jc w:val="center"/>
        <w:rPr>
          <w:rFonts w:eastAsia="Times New Roman" w:cs="Calibri"/>
          <w:b/>
          <w:lang w:val="en-ID"/>
        </w:rPr>
      </w:pPr>
      <w:r w:rsidRPr="0043746D">
        <w:rPr>
          <w:rFonts w:eastAsia="Times New Roman" w:cs="Calibri"/>
          <w:lang w:val="en-ID"/>
        </w:rPr>
        <w:t>email: yolafeby274@gmail.com</w:t>
      </w:r>
      <w:bookmarkStart w:id="0" w:name="_GoBack"/>
      <w:bookmarkEnd w:id="0"/>
    </w:p>
    <w:p w14:paraId="1122D238" w14:textId="77777777" w:rsidR="00262BA3" w:rsidRPr="0043746D" w:rsidRDefault="00262BA3" w:rsidP="00262BA3">
      <w:pPr>
        <w:spacing w:line="240" w:lineRule="auto"/>
        <w:jc w:val="center"/>
        <w:rPr>
          <w:rFonts w:eastAsia="Times New Roman" w:cs="Calibri"/>
          <w:b/>
          <w:lang w:val="en-ID"/>
        </w:rPr>
      </w:pPr>
    </w:p>
    <w:p w14:paraId="7FE75860" w14:textId="77777777" w:rsidR="00262BA3" w:rsidRPr="0043746D" w:rsidRDefault="00262BA3" w:rsidP="00262BA3">
      <w:pPr>
        <w:spacing w:line="240" w:lineRule="auto"/>
        <w:jc w:val="center"/>
        <w:rPr>
          <w:rFonts w:eastAsia="Times New Roman" w:cs="Calibri"/>
          <w:b/>
          <w:lang w:val="en-ID"/>
        </w:rPr>
      </w:pPr>
      <w:r w:rsidRPr="0043746D">
        <w:rPr>
          <w:rFonts w:eastAsia="Times New Roman" w:cs="Calibri"/>
          <w:b/>
          <w:i/>
          <w:lang w:val="en-ID"/>
        </w:rPr>
        <w:t>ABSTRACT</w:t>
      </w:r>
    </w:p>
    <w:p w14:paraId="69365741" w14:textId="77777777" w:rsidR="00262BA3" w:rsidRPr="0043746D" w:rsidRDefault="00262BA3" w:rsidP="00262BA3">
      <w:pPr>
        <w:spacing w:line="240" w:lineRule="auto"/>
        <w:rPr>
          <w:rFonts w:eastAsia="Times New Roman" w:cs="Calibri"/>
          <w:lang w:val="en-ID"/>
        </w:rPr>
      </w:pPr>
      <w:r w:rsidRPr="0043746D">
        <w:rPr>
          <w:rFonts w:eastAsia="Times New Roman" w:cs="Calibri"/>
          <w:lang w:val="id-ID"/>
        </w:rPr>
        <w:t>As a producer of rice, Indonesia still import rice to meet domestic rice consumption. This is not appropriate with data that shows that domestic rice production has a surplus. Surplus rice production, the government should be able to meet domestic demand for rice without the need to import rice. Therefore, this study aims to: 1) describe the development of rice imports in Indonesia and the factors that influence them, 2) analyze the factors that influence rice imports in Indonesia. Variables used in this research are inflation, gross domestic product, land area, rice production, direct and indirect consumption, supply of rice, population, domestic rice prices, exchange rate and world rice prices period 1996-2016. The data used are secondary data obtained from FAO, COMTRADE UN, BPS and Directorate General of Food. The analytical method used is an approach using Partial Least Square (PLS). The results showed that rice imports in Indonesia fluctuate tend to increase due to the influence of macroeconomic variables with moderating variables, both directly and indirectly. Macroeconomic variables with moderating variables in rice farming have no significant effect on rice imports. While macroeconomic variables with moderating variables demand for rice significantly influence rice imports. Macroeconomic variables directly influence the import of rice.</w:t>
      </w:r>
    </w:p>
    <w:p w14:paraId="64BE4688" w14:textId="77777777" w:rsidR="00262BA3" w:rsidRPr="0043746D" w:rsidRDefault="00262BA3" w:rsidP="00262BA3">
      <w:pPr>
        <w:spacing w:line="240" w:lineRule="auto"/>
        <w:rPr>
          <w:rFonts w:eastAsia="Times New Roman" w:cs="Calibri"/>
          <w:b/>
          <w:lang w:val="en-ID"/>
        </w:rPr>
      </w:pPr>
      <w:r w:rsidRPr="0043746D">
        <w:rPr>
          <w:rFonts w:eastAsia="Times New Roman" w:cs="Calibri"/>
          <w:b/>
          <w:lang w:val="en-ID"/>
        </w:rPr>
        <w:t>Kata Kunci: Impor, Makro Ekonomi, Usahatani Padi, Permintaan Beras</w:t>
      </w:r>
    </w:p>
    <w:p w14:paraId="72A4BB26" w14:textId="77777777" w:rsidR="00262BA3" w:rsidRPr="0043746D" w:rsidRDefault="00262BA3" w:rsidP="00262BA3">
      <w:pPr>
        <w:spacing w:line="240" w:lineRule="auto"/>
        <w:rPr>
          <w:rFonts w:eastAsia="Times New Roman" w:cs="Calibri"/>
          <w:b/>
          <w:lang w:val="en-ID"/>
        </w:rPr>
      </w:pPr>
    </w:p>
    <w:p w14:paraId="34ACA8A7" w14:textId="77777777" w:rsidR="00262BA3" w:rsidRPr="0043746D" w:rsidRDefault="00262BA3" w:rsidP="00262BA3">
      <w:pPr>
        <w:spacing w:line="276" w:lineRule="auto"/>
        <w:contextualSpacing/>
        <w:jc w:val="center"/>
        <w:rPr>
          <w:rFonts w:eastAsia="Times New Roman" w:cs="Calibri"/>
          <w:b/>
          <w:lang w:val="en-ID"/>
        </w:rPr>
      </w:pPr>
      <w:r w:rsidRPr="0043746D">
        <w:rPr>
          <w:rFonts w:eastAsia="Times New Roman" w:cs="Calibri"/>
          <w:b/>
          <w:lang w:val="en-ID"/>
        </w:rPr>
        <w:t>PENDAHULUAN</w:t>
      </w:r>
    </w:p>
    <w:p w14:paraId="5ECECE48" w14:textId="77777777" w:rsidR="00262BA3" w:rsidRPr="0043746D" w:rsidRDefault="00262BA3" w:rsidP="00262BA3">
      <w:pPr>
        <w:spacing w:line="276" w:lineRule="auto"/>
        <w:ind w:firstLine="709"/>
        <w:contextualSpacing/>
        <w:rPr>
          <w:rFonts w:eastAsia="Times New Roman" w:cs="Calibri"/>
          <w:lang w:val="id-ID"/>
        </w:rPr>
      </w:pPr>
      <w:r w:rsidRPr="0043746D">
        <w:rPr>
          <w:rFonts w:eastAsia="Times New Roman" w:cs="Calibri"/>
          <w:lang w:val="id-ID"/>
        </w:rPr>
        <w:t xml:space="preserve">Pangan merupakan hal yang mutlak dipenuhi karena memiliki pengaruh besar terhadap kelangsungan hidup manusia, untuk itu ketahanan pangan merupakan hal yang harus diwujudkan. Pangan dalam hal ini beras merupakan kebutuhan yang sangat penting bagi penduduk seluruh dunia terutama di kawasan Asia termasuk Negara Indonesia. Berdasarkan data </w:t>
      </w:r>
      <w:r w:rsidRPr="0043746D">
        <w:rPr>
          <w:rFonts w:eastAsia="Times New Roman" w:cs="Calibri"/>
          <w:i/>
          <w:lang w:val="id-ID"/>
        </w:rPr>
        <w:t>United States Departement of Agriculture</w:t>
      </w:r>
      <w:r w:rsidRPr="0043746D">
        <w:rPr>
          <w:rFonts w:eastAsia="Times New Roman" w:cs="Calibri"/>
          <w:lang w:val="id-ID"/>
        </w:rPr>
        <w:t xml:space="preserve"> (USDA) tahun 2016, Indonesia berada di urutan ke tiga berada di posisi ketiga dengan total konsumsi beras per tahun mencapai 38,24 juta ton setelah Cina sebagai urutan pertama dan India sebagai urutan kedua di dunia.</w:t>
      </w:r>
    </w:p>
    <w:p w14:paraId="3ECC822A" w14:textId="77777777" w:rsidR="00262BA3" w:rsidRPr="0043746D" w:rsidRDefault="00262BA3" w:rsidP="00262BA3">
      <w:pPr>
        <w:spacing w:line="276" w:lineRule="auto"/>
        <w:ind w:firstLine="709"/>
        <w:contextualSpacing/>
        <w:rPr>
          <w:rFonts w:eastAsia="Times New Roman" w:cs="Calibri"/>
          <w:lang w:val="id-ID"/>
        </w:rPr>
      </w:pPr>
      <w:r w:rsidRPr="0043746D">
        <w:rPr>
          <w:rFonts w:eastAsia="Times New Roman" w:cs="Calibri"/>
          <w:lang w:val="id-ID"/>
        </w:rPr>
        <w:t>Tingkat ketersediaan dan permintaan beras merupakan hal yang paling penting dalam perberasan nasional. Hal ini agar tidak terjadi kelangkaan maupun surplus beras yang dapat merugikan masyarakat sebagai konsumen serta petani sebagai produsen dan konsumen beras. Beredarnya beras impor dipasar Indonesia akan berdampak buruk pada kesejahteraan petani lokal, sebab konsumen akan memilih beras impor yang cenderung lebih murah dibandingkan harga beras lokal yang cenderung lebih tinggi dibandingkan harga beras impor serta ketersediaan beras impor yang lebih banyak di pasar dibandingkan beras lokal.</w:t>
      </w:r>
    </w:p>
    <w:p w14:paraId="46AA4F36" w14:textId="77777777" w:rsidR="00262BA3" w:rsidRPr="0043746D" w:rsidRDefault="00262BA3" w:rsidP="00262BA3">
      <w:pPr>
        <w:spacing w:line="276" w:lineRule="auto"/>
        <w:ind w:firstLine="709"/>
        <w:contextualSpacing/>
        <w:rPr>
          <w:rFonts w:eastAsia="Times New Roman" w:cs="Calibri"/>
          <w:lang w:val="id-ID"/>
        </w:rPr>
      </w:pPr>
      <w:r w:rsidRPr="0043746D">
        <w:rPr>
          <w:rFonts w:eastAsia="Times New Roman" w:cs="Calibri"/>
          <w:lang w:val="id-ID"/>
        </w:rPr>
        <w:t xml:space="preserve">Konsumsi beras masyarakat Indonesia dapat dikatakan tinggi dikarenakan setiap orang di Indonesia mengkonsumsi beras setiap tahunnya sebesar 111 kg /kapita (BPS, 2017). Konsumsi beras per kapita masyarakat Indonesia tersebut dapat diterima karena beras merupakan makanan pokok warga negara Indonesia (Hermanto, 2012). Peningkatan permintaan beras disebabkan karena jumlah penduduk </w:t>
      </w:r>
      <w:r w:rsidRPr="0043746D">
        <w:rPr>
          <w:rFonts w:eastAsia="Times New Roman" w:cs="Calibri"/>
          <w:lang w:val="id-ID"/>
        </w:rPr>
        <w:lastRenderedPageBreak/>
        <w:t>yang terus mengalami peningkatan. Jumlah penduduk Indonesia pada tahun 2012-2016 mengalami peningkatan yang signifikan. Perkembangan penduduk Indonesia melaju dengan cepat, yakni 1,34 % selama tahun 2012-2016. Dalam periode 2007-2016 impor beras di Indonesia berfluktuatif dimana Indonesia mengalami impor terbesar pada tahun 2010-2011 yaitu 299,12%. Hal ini dikarenakan pada tahun 2010 pemerintah memutuskan untuk melakukan impor dengan alasan menambah stok di Bulog serta menambah stok konsumsi yang dibutuhkan oleh masyarakat domestik di setiap daerah di Indonesia serta impor yang dilakukan oleh Indonesia dari Kamboja padahal produksi padi domestik yang mengalami kenaikan (Pusdatin, 2012).</w:t>
      </w:r>
    </w:p>
    <w:p w14:paraId="0EADAF2D" w14:textId="77777777" w:rsidR="00262BA3" w:rsidRPr="0043746D" w:rsidRDefault="00262BA3" w:rsidP="00262BA3">
      <w:pPr>
        <w:spacing w:line="276" w:lineRule="auto"/>
        <w:ind w:firstLine="709"/>
        <w:contextualSpacing/>
        <w:rPr>
          <w:rFonts w:eastAsia="Times New Roman" w:cs="Calibri"/>
          <w:lang w:val="id-ID"/>
        </w:rPr>
      </w:pPr>
      <w:r w:rsidRPr="0043746D">
        <w:rPr>
          <w:rFonts w:eastAsia="Times New Roman" w:cs="Calibri"/>
          <w:lang w:val="id-ID"/>
        </w:rPr>
        <w:t>Bukan hanya produksi dan impor, harga dapat mempengaruhi tingkat konsumsi dikarenakan apabila tingkat konsumsi tinggi namun kapasitas produksinya tidak dapat memenuhi konsumsi maka dapat diasumsikan harga beras akan meningkat tajam karena tidak tersedianya beras dipasar. Jumlah produksi beras yang terus meningkat belum tentu dapat memenuhi kebutuhan beras didalam negeri. Hal ini dikarenakan jumlah penduduk Indonesia tiap tahun terus meningkat per tahunnya, sedangkan produksi yang dihasilkan belum mencukupi tingkat konsumsi masyarakat (Sari, 2014). Fenomena bahwa harga beras itu cenderung selalu naik walaupun produksi beras yang cenderung fluktuatif, impor beras yang cenderung menurun dan konsumsi beras yang cenderung fluktuatif menggambarkan bahwa terjadi ketidakstabilan dalam persediaan beras di Indonesia dan pemerintah yang masih bergantung pada impor dibanding potensi alam yang ada di Indonesia.</w:t>
      </w:r>
      <w:r w:rsidRPr="0043746D">
        <w:rPr>
          <w:rFonts w:eastAsia="Times New Roman" w:cs="Calibri"/>
        </w:rPr>
        <w:t xml:space="preserve"> </w:t>
      </w:r>
      <w:r w:rsidRPr="0043746D">
        <w:rPr>
          <w:rFonts w:eastAsia="Times New Roman" w:cs="Calibri"/>
          <w:lang w:val="id-ID"/>
        </w:rPr>
        <w:t>Berdasarkan uraian di atas, penelitian ini ditujukan untuk (1) menggambarkan perkembangan impor beras di Indonesia dan faktor yang mempengaruhinya dan (2) menganalisis faktor-faktor yang mempenngaruhi impor beras di Indonesia</w:t>
      </w:r>
    </w:p>
    <w:p w14:paraId="3825FBAF" w14:textId="77777777" w:rsidR="00262BA3" w:rsidRPr="0043746D" w:rsidRDefault="00262BA3" w:rsidP="00262BA3">
      <w:pPr>
        <w:spacing w:line="276" w:lineRule="auto"/>
        <w:ind w:firstLine="709"/>
        <w:contextualSpacing/>
        <w:rPr>
          <w:rFonts w:eastAsia="Times New Roman" w:cs="Calibri"/>
          <w:b/>
          <w:lang w:val="en-ID"/>
        </w:rPr>
      </w:pPr>
    </w:p>
    <w:p w14:paraId="2435341B" w14:textId="77777777" w:rsidR="00262BA3" w:rsidRPr="0043746D" w:rsidRDefault="00262BA3" w:rsidP="00262BA3">
      <w:pPr>
        <w:spacing w:line="276" w:lineRule="auto"/>
        <w:contextualSpacing/>
        <w:jc w:val="center"/>
        <w:rPr>
          <w:rFonts w:eastAsia="Times New Roman" w:cs="Calibri"/>
          <w:b/>
          <w:lang w:val="en-ID"/>
        </w:rPr>
      </w:pPr>
      <w:r w:rsidRPr="0043746D">
        <w:rPr>
          <w:rFonts w:eastAsia="Times New Roman" w:cs="Calibri"/>
          <w:b/>
          <w:lang w:val="en-ID"/>
        </w:rPr>
        <w:t>BAHAN DAN METODE</w:t>
      </w:r>
    </w:p>
    <w:p w14:paraId="281CA6E2" w14:textId="77777777" w:rsidR="00262BA3" w:rsidRPr="0043746D" w:rsidRDefault="00262BA3" w:rsidP="00262BA3">
      <w:pPr>
        <w:spacing w:line="276" w:lineRule="auto"/>
        <w:ind w:firstLine="720"/>
        <w:contextualSpacing/>
        <w:rPr>
          <w:rFonts w:eastAsia="Times New Roman" w:cs="Calibri"/>
        </w:rPr>
      </w:pPr>
      <w:r w:rsidRPr="0043746D">
        <w:rPr>
          <w:rFonts w:eastAsia="Times New Roman" w:cs="Calibri"/>
          <w:lang w:val="id-ID"/>
        </w:rPr>
        <w:t xml:space="preserve">Penelitian ini bertujuan untuk mengetahui perkembangan impor beras di Indonesia serta faktor-faktor yang mempengaruhinya dengan menggunakan data </w:t>
      </w:r>
      <w:r w:rsidRPr="0043746D">
        <w:rPr>
          <w:rFonts w:eastAsia="Times New Roman" w:cs="Calibri"/>
          <w:i/>
          <w:lang w:val="id-ID"/>
        </w:rPr>
        <w:t>time series</w:t>
      </w:r>
      <w:r w:rsidRPr="0043746D">
        <w:rPr>
          <w:rFonts w:eastAsia="Times New Roman" w:cs="Calibri"/>
          <w:lang w:val="id-ID"/>
        </w:rPr>
        <w:t xml:space="preserve"> periode waktu tahun 1996-2016 dengan data sekunder. Ruang lingkup dan batasan penelitian dalam penelitian ini yaitu inflasi, Produk Domestik Bruto, luas lahan, produksi padi, konsumsi langsung dan tak langsung, persediaan beras, jumlah penduduk, harga beras domestik, nilai tukar, dan harga beras dunia. Metode analisis data yang digunakan yaitu pendekatan </w:t>
      </w:r>
      <w:r w:rsidRPr="0043746D">
        <w:rPr>
          <w:rFonts w:eastAsia="Times New Roman" w:cs="Calibri"/>
          <w:i/>
          <w:lang w:val="id-ID"/>
        </w:rPr>
        <w:t>Partial</w:t>
      </w:r>
      <w:r w:rsidRPr="0043746D">
        <w:rPr>
          <w:rFonts w:eastAsia="Times New Roman" w:cs="Calibri"/>
          <w:lang w:val="id-ID"/>
        </w:rPr>
        <w:t xml:space="preserve"> </w:t>
      </w:r>
      <w:r w:rsidRPr="0043746D">
        <w:rPr>
          <w:rFonts w:eastAsia="Times New Roman" w:cs="Calibri"/>
          <w:i/>
          <w:lang w:val="id-ID"/>
        </w:rPr>
        <w:t xml:space="preserve">Least Square </w:t>
      </w:r>
      <w:r w:rsidRPr="0043746D">
        <w:rPr>
          <w:rFonts w:eastAsia="Times New Roman" w:cs="Calibri"/>
          <w:lang w:val="id-ID"/>
        </w:rPr>
        <w:t>(PLS). Adapun konstruksi diagram jalur ke persamaan adalah sebagai berikut</w:t>
      </w:r>
      <w:r w:rsidRPr="0043746D">
        <w:rPr>
          <w:rFonts w:eastAsia="Times New Roman" w:cs="Calibri"/>
        </w:rPr>
        <w:t>:</w:t>
      </w:r>
    </w:p>
    <w:tbl>
      <w:tblPr>
        <w:tblW w:w="0" w:type="auto"/>
        <w:tblInd w:w="108" w:type="dxa"/>
        <w:tblLook w:val="04A0" w:firstRow="1" w:lastRow="0" w:firstColumn="1" w:lastColumn="0" w:noHBand="0" w:noVBand="1"/>
      </w:tblPr>
      <w:tblGrid>
        <w:gridCol w:w="4516"/>
        <w:gridCol w:w="4736"/>
      </w:tblGrid>
      <w:tr w:rsidR="00262BA3" w:rsidRPr="0043746D" w14:paraId="1DC77DD6" w14:textId="77777777" w:rsidTr="00450184">
        <w:tc>
          <w:tcPr>
            <w:tcW w:w="4711" w:type="dxa"/>
          </w:tcPr>
          <w:p w14:paraId="6E3AF2FB" w14:textId="77777777" w:rsidR="00262BA3" w:rsidRPr="0043746D" w:rsidRDefault="00262BA3" w:rsidP="00450184">
            <w:pPr>
              <w:spacing w:line="276" w:lineRule="auto"/>
              <w:ind w:hanging="108"/>
              <w:contextualSpacing/>
              <w:rPr>
                <w:rFonts w:eastAsia="Times New Roman" w:cs="Calibri"/>
              </w:rPr>
            </w:pPr>
            <w:r w:rsidRPr="0043746D">
              <w:rPr>
                <w:rFonts w:eastAsia="Times New Roman" w:cs="Calibri"/>
              </w:rPr>
              <w:t>Keterangan:</w:t>
            </w:r>
          </w:p>
        </w:tc>
        <w:tc>
          <w:tcPr>
            <w:tcW w:w="4928" w:type="dxa"/>
          </w:tcPr>
          <w:p w14:paraId="668880F1" w14:textId="77777777" w:rsidR="00262BA3" w:rsidRPr="0043746D" w:rsidRDefault="00262BA3" w:rsidP="00450184">
            <w:pPr>
              <w:autoSpaceDE w:val="0"/>
              <w:autoSpaceDN w:val="0"/>
              <w:adjustRightInd w:val="0"/>
              <w:spacing w:line="276" w:lineRule="auto"/>
              <w:rPr>
                <w:rFonts w:cs="Calibri"/>
                <w:lang w:val="id-ID"/>
              </w:rPr>
            </w:pPr>
            <w:r w:rsidRPr="0043746D">
              <w:rPr>
                <w:rFonts w:cs="Calibri"/>
                <w:lang w:val="id-ID"/>
              </w:rPr>
              <w:t>PP</w:t>
            </w:r>
            <w:r w:rsidRPr="0043746D">
              <w:rPr>
                <w:rFonts w:cs="Calibri"/>
              </w:rPr>
              <w:t xml:space="preserve">         </w:t>
            </w:r>
            <w:r w:rsidRPr="0043746D">
              <w:rPr>
                <w:rFonts w:cs="Calibri"/>
                <w:lang w:val="id-ID"/>
              </w:rPr>
              <w:t xml:space="preserve"> = Produksi Padi (Ton/Tahun)</w:t>
            </w:r>
          </w:p>
        </w:tc>
      </w:tr>
      <w:tr w:rsidR="00262BA3" w:rsidRPr="0043746D" w14:paraId="7367A1FD" w14:textId="77777777" w:rsidTr="00450184">
        <w:tc>
          <w:tcPr>
            <w:tcW w:w="4711" w:type="dxa"/>
          </w:tcPr>
          <w:p w14:paraId="09333DE2" w14:textId="77777777" w:rsidR="00262BA3" w:rsidRPr="0043746D" w:rsidRDefault="00262BA3" w:rsidP="00450184">
            <w:pPr>
              <w:autoSpaceDE w:val="0"/>
              <w:autoSpaceDN w:val="0"/>
              <w:adjustRightInd w:val="0"/>
              <w:spacing w:line="276" w:lineRule="auto"/>
              <w:ind w:left="885" w:hanging="885"/>
              <w:jc w:val="left"/>
              <w:rPr>
                <w:rFonts w:cs="Calibri"/>
                <w:lang w:val="id-ID"/>
              </w:rPr>
            </w:pPr>
            <w:r w:rsidRPr="0043746D">
              <w:rPr>
                <w:rFonts w:cs="Calibri"/>
                <w:lang w:val="id-ID"/>
              </w:rPr>
              <w:t xml:space="preserve">VPB </w:t>
            </w:r>
            <w:r w:rsidRPr="0043746D">
              <w:rPr>
                <w:rFonts w:cs="Calibri"/>
              </w:rPr>
              <w:t xml:space="preserve">   </w:t>
            </w:r>
            <w:r w:rsidRPr="0043746D">
              <w:rPr>
                <w:rFonts w:cs="Calibri"/>
                <w:lang w:val="id-ID"/>
              </w:rPr>
              <w:t>= Variabel Permintaan Beras</w:t>
            </w:r>
            <w:r w:rsidRPr="0043746D">
              <w:rPr>
                <w:rFonts w:cs="Calibri"/>
              </w:rPr>
              <w:t xml:space="preserve"> </w:t>
            </w:r>
            <w:r w:rsidRPr="0043746D">
              <w:rPr>
                <w:rFonts w:cs="Calibri"/>
                <w:lang w:val="id-ID"/>
              </w:rPr>
              <w:t>(variabel laten eksogen 1)</w:t>
            </w:r>
          </w:p>
        </w:tc>
        <w:tc>
          <w:tcPr>
            <w:tcW w:w="4928" w:type="dxa"/>
          </w:tcPr>
          <w:p w14:paraId="0DD9B0FD" w14:textId="77777777" w:rsidR="00262BA3" w:rsidRPr="0043746D" w:rsidRDefault="00262BA3" w:rsidP="00450184">
            <w:pPr>
              <w:autoSpaceDE w:val="0"/>
              <w:autoSpaceDN w:val="0"/>
              <w:adjustRightInd w:val="0"/>
              <w:spacing w:line="276" w:lineRule="auto"/>
              <w:rPr>
                <w:rFonts w:cs="Calibri"/>
                <w:lang w:val="id-ID"/>
              </w:rPr>
            </w:pPr>
            <w:r w:rsidRPr="0043746D">
              <w:rPr>
                <w:rFonts w:cs="Calibri"/>
                <w:lang w:val="id-ID"/>
              </w:rPr>
              <w:t xml:space="preserve">HBN </w:t>
            </w:r>
            <w:r w:rsidRPr="0043746D">
              <w:rPr>
                <w:rFonts w:cs="Calibri"/>
              </w:rPr>
              <w:t xml:space="preserve">     </w:t>
            </w:r>
            <w:r w:rsidRPr="0043746D">
              <w:rPr>
                <w:rFonts w:cs="Calibri"/>
                <w:lang w:val="id-ID"/>
              </w:rPr>
              <w:t>= Harga Beras Dunia (US$)</w:t>
            </w:r>
          </w:p>
        </w:tc>
      </w:tr>
      <w:tr w:rsidR="00262BA3" w:rsidRPr="0043746D" w14:paraId="353E5E2B" w14:textId="77777777" w:rsidTr="00450184">
        <w:tc>
          <w:tcPr>
            <w:tcW w:w="4711" w:type="dxa"/>
          </w:tcPr>
          <w:p w14:paraId="69BE5D12" w14:textId="77777777" w:rsidR="00262BA3" w:rsidRPr="0043746D" w:rsidRDefault="00262BA3" w:rsidP="00450184">
            <w:pPr>
              <w:autoSpaceDE w:val="0"/>
              <w:autoSpaceDN w:val="0"/>
              <w:adjustRightInd w:val="0"/>
              <w:spacing w:line="276" w:lineRule="auto"/>
              <w:ind w:left="885" w:hanging="885"/>
              <w:jc w:val="left"/>
              <w:rPr>
                <w:rFonts w:cs="Calibri"/>
                <w:lang w:val="id-ID"/>
              </w:rPr>
            </w:pPr>
            <w:r w:rsidRPr="0043746D">
              <w:rPr>
                <w:rFonts w:cs="Calibri"/>
                <w:lang w:val="id-ID"/>
              </w:rPr>
              <w:t>VI</w:t>
            </w:r>
            <w:r w:rsidRPr="0043746D">
              <w:rPr>
                <w:rFonts w:cs="Calibri"/>
              </w:rPr>
              <w:t xml:space="preserve">        </w:t>
            </w:r>
            <w:r w:rsidRPr="0043746D">
              <w:rPr>
                <w:rFonts w:cs="Calibri"/>
                <w:lang w:val="id-ID"/>
              </w:rPr>
              <w:t>= Volume Impor (Ton/Tahun)</w:t>
            </w:r>
            <w:r w:rsidRPr="0043746D">
              <w:rPr>
                <w:rFonts w:cs="Calibri"/>
              </w:rPr>
              <w:t xml:space="preserve">  </w:t>
            </w:r>
            <w:r w:rsidRPr="0043746D">
              <w:rPr>
                <w:rFonts w:cs="Calibri"/>
                <w:lang w:val="id-ID"/>
              </w:rPr>
              <w:t>(variabel laten endogen)</w:t>
            </w:r>
          </w:p>
        </w:tc>
        <w:tc>
          <w:tcPr>
            <w:tcW w:w="4928" w:type="dxa"/>
          </w:tcPr>
          <w:p w14:paraId="4705669D" w14:textId="77777777" w:rsidR="00262BA3" w:rsidRPr="0043746D" w:rsidRDefault="00262BA3" w:rsidP="00450184">
            <w:pPr>
              <w:autoSpaceDE w:val="0"/>
              <w:autoSpaceDN w:val="0"/>
              <w:adjustRightInd w:val="0"/>
              <w:spacing w:line="276" w:lineRule="auto"/>
              <w:rPr>
                <w:rFonts w:cs="Calibri"/>
                <w:lang w:val="id-ID"/>
              </w:rPr>
            </w:pPr>
            <w:r w:rsidRPr="0043746D">
              <w:rPr>
                <w:rFonts w:cs="Calibri"/>
                <w:lang w:val="id-ID"/>
              </w:rPr>
              <w:t>NTR</w:t>
            </w:r>
            <w:r w:rsidRPr="0043746D">
              <w:rPr>
                <w:rFonts w:cs="Calibri"/>
              </w:rPr>
              <w:t xml:space="preserve">      </w:t>
            </w:r>
            <w:r w:rsidRPr="0043746D">
              <w:rPr>
                <w:rFonts w:cs="Calibri"/>
                <w:lang w:val="id-ID"/>
              </w:rPr>
              <w:t>= Nilai Tukar Rupiah (Rp/US$)</w:t>
            </w:r>
          </w:p>
        </w:tc>
      </w:tr>
      <w:tr w:rsidR="00262BA3" w:rsidRPr="0043746D" w14:paraId="2A2A88C3" w14:textId="77777777" w:rsidTr="00450184">
        <w:tc>
          <w:tcPr>
            <w:tcW w:w="4711" w:type="dxa"/>
          </w:tcPr>
          <w:p w14:paraId="34AF55E3" w14:textId="77777777" w:rsidR="00262BA3" w:rsidRPr="0043746D" w:rsidRDefault="00262BA3" w:rsidP="00450184">
            <w:pPr>
              <w:autoSpaceDE w:val="0"/>
              <w:autoSpaceDN w:val="0"/>
              <w:adjustRightInd w:val="0"/>
              <w:spacing w:line="276" w:lineRule="auto"/>
              <w:jc w:val="left"/>
              <w:rPr>
                <w:rFonts w:cs="Calibri"/>
                <w:lang w:val="id-ID"/>
              </w:rPr>
            </w:pPr>
            <w:r w:rsidRPr="0043746D">
              <w:rPr>
                <w:rFonts w:cs="Calibri"/>
                <w:lang w:val="id-ID"/>
              </w:rPr>
              <w:t xml:space="preserve">PDB </w:t>
            </w:r>
            <w:r w:rsidRPr="0043746D">
              <w:rPr>
                <w:rFonts w:cs="Calibri"/>
              </w:rPr>
              <w:t xml:space="preserve">   </w:t>
            </w:r>
            <w:r w:rsidRPr="0043746D">
              <w:rPr>
                <w:rFonts w:cs="Calibri"/>
                <w:lang w:val="id-ID"/>
              </w:rPr>
              <w:t>= Produk Domestik Bruto</w:t>
            </w:r>
            <w:r w:rsidRPr="0043746D">
              <w:rPr>
                <w:rFonts w:cs="Calibri"/>
              </w:rPr>
              <w:t xml:space="preserve"> </w:t>
            </w:r>
            <w:r w:rsidRPr="0043746D">
              <w:rPr>
                <w:rFonts w:cs="Calibri"/>
                <w:lang w:val="id-ID"/>
              </w:rPr>
              <w:t>(Rp/Tahun)</w:t>
            </w:r>
          </w:p>
        </w:tc>
        <w:tc>
          <w:tcPr>
            <w:tcW w:w="4928" w:type="dxa"/>
          </w:tcPr>
          <w:p w14:paraId="457EBD22" w14:textId="77777777" w:rsidR="00262BA3" w:rsidRPr="0043746D" w:rsidRDefault="00262BA3" w:rsidP="00450184">
            <w:pPr>
              <w:autoSpaceDE w:val="0"/>
              <w:autoSpaceDN w:val="0"/>
              <w:adjustRightInd w:val="0"/>
              <w:spacing w:line="276" w:lineRule="auto"/>
              <w:ind w:left="1135" w:hanging="1135"/>
              <w:rPr>
                <w:rFonts w:cs="Calibri"/>
                <w:lang w:val="id-ID"/>
              </w:rPr>
            </w:pPr>
            <w:r w:rsidRPr="0043746D">
              <w:rPr>
                <w:rFonts w:ascii="Cambria Math" w:hAnsi="Cambria Math" w:cs="Cambria Math"/>
                <w:lang w:val="id-ID"/>
              </w:rPr>
              <w:t>𝜆</w:t>
            </w:r>
            <w:r w:rsidRPr="0043746D">
              <w:rPr>
                <w:rFonts w:cs="Calibri"/>
                <w:lang w:val="id-ID"/>
              </w:rPr>
              <w:t xml:space="preserve"> </w:t>
            </w:r>
            <w:r w:rsidRPr="0043746D">
              <w:rPr>
                <w:rFonts w:cs="Calibri"/>
              </w:rPr>
              <w:t xml:space="preserve">        </w:t>
            </w:r>
            <w:r w:rsidRPr="0043746D">
              <w:rPr>
                <w:rFonts w:cs="Calibri"/>
                <w:lang w:val="id-ID"/>
              </w:rPr>
              <w:t xml:space="preserve">= </w:t>
            </w:r>
            <w:r w:rsidRPr="0043746D">
              <w:rPr>
                <w:rFonts w:cs="Calibri"/>
              </w:rPr>
              <w:t xml:space="preserve"> </w:t>
            </w:r>
            <w:r w:rsidRPr="0043746D">
              <w:rPr>
                <w:rFonts w:cs="Calibri"/>
                <w:lang w:val="id-ID"/>
              </w:rPr>
              <w:t>Bobot Faktor Laten Variabel</w:t>
            </w:r>
            <w:r w:rsidRPr="0043746D">
              <w:rPr>
                <w:rFonts w:cs="Calibri"/>
              </w:rPr>
              <w:t xml:space="preserve"> </w:t>
            </w:r>
            <w:r w:rsidRPr="0043746D">
              <w:rPr>
                <w:rFonts w:cs="Calibri"/>
                <w:lang w:val="id-ID"/>
              </w:rPr>
              <w:t xml:space="preserve">dengan </w:t>
            </w:r>
            <w:r w:rsidRPr="0043746D">
              <w:rPr>
                <w:rFonts w:cs="Calibri"/>
              </w:rPr>
              <w:t xml:space="preserve"> </w:t>
            </w:r>
            <w:r w:rsidRPr="0043746D">
              <w:rPr>
                <w:rFonts w:cs="Calibri"/>
                <w:lang w:val="id-ID"/>
              </w:rPr>
              <w:t>Indikatornya</w:t>
            </w:r>
          </w:p>
        </w:tc>
      </w:tr>
      <w:tr w:rsidR="00262BA3" w:rsidRPr="0043746D" w14:paraId="7C4E79AC" w14:textId="77777777" w:rsidTr="00450184">
        <w:tc>
          <w:tcPr>
            <w:tcW w:w="4711" w:type="dxa"/>
          </w:tcPr>
          <w:p w14:paraId="3CCD584A" w14:textId="77777777" w:rsidR="00262BA3" w:rsidRPr="0043746D" w:rsidRDefault="00262BA3" w:rsidP="00450184">
            <w:pPr>
              <w:autoSpaceDE w:val="0"/>
              <w:autoSpaceDN w:val="0"/>
              <w:adjustRightInd w:val="0"/>
              <w:spacing w:line="276" w:lineRule="auto"/>
              <w:jc w:val="left"/>
              <w:rPr>
                <w:rFonts w:cs="Calibri"/>
                <w:lang w:val="id-ID"/>
              </w:rPr>
            </w:pPr>
            <w:r w:rsidRPr="0043746D">
              <w:rPr>
                <w:rFonts w:cs="Calibri"/>
                <w:lang w:val="id-ID"/>
              </w:rPr>
              <w:t xml:space="preserve">IN </w:t>
            </w:r>
            <w:r w:rsidRPr="0043746D">
              <w:rPr>
                <w:rFonts w:cs="Calibri"/>
              </w:rPr>
              <w:t xml:space="preserve">      </w:t>
            </w:r>
            <w:r w:rsidRPr="0043746D">
              <w:rPr>
                <w:rFonts w:cs="Calibri"/>
                <w:lang w:val="id-ID"/>
              </w:rPr>
              <w:t>= Inflasi (%)</w:t>
            </w:r>
          </w:p>
        </w:tc>
        <w:tc>
          <w:tcPr>
            <w:tcW w:w="4928" w:type="dxa"/>
          </w:tcPr>
          <w:p w14:paraId="2CC0D23F" w14:textId="77777777" w:rsidR="00262BA3" w:rsidRPr="0043746D" w:rsidRDefault="00262BA3" w:rsidP="00450184">
            <w:pPr>
              <w:autoSpaceDE w:val="0"/>
              <w:autoSpaceDN w:val="0"/>
              <w:adjustRightInd w:val="0"/>
              <w:spacing w:line="276" w:lineRule="auto"/>
              <w:ind w:left="1135" w:hanging="1135"/>
              <w:rPr>
                <w:rFonts w:cs="Calibri"/>
                <w:i/>
                <w:iCs/>
                <w:lang w:val="id-ID"/>
              </w:rPr>
            </w:pPr>
            <w:r w:rsidRPr="0043746D">
              <w:rPr>
                <w:rFonts w:cs="Calibri"/>
                <w:lang w:val="id-ID"/>
              </w:rPr>
              <w:t xml:space="preserve">δ </w:t>
            </w:r>
            <w:r w:rsidRPr="0043746D">
              <w:rPr>
                <w:rFonts w:cs="Calibri"/>
              </w:rPr>
              <w:t xml:space="preserve">  </w:t>
            </w:r>
            <w:r w:rsidRPr="0043746D">
              <w:rPr>
                <w:rFonts w:cs="Calibri"/>
                <w:lang w:val="id-ID"/>
              </w:rPr>
              <w:t>= Kesalahan Pengukuran</w:t>
            </w:r>
            <w:r w:rsidRPr="0043746D">
              <w:rPr>
                <w:rFonts w:cs="Calibri"/>
              </w:rPr>
              <w:t xml:space="preserve"> </w:t>
            </w:r>
            <w:r w:rsidRPr="0043746D">
              <w:rPr>
                <w:rFonts w:cs="Calibri"/>
                <w:lang w:val="id-ID"/>
              </w:rPr>
              <w:t xml:space="preserve">Indikator </w:t>
            </w:r>
            <w:r w:rsidRPr="0043746D">
              <w:rPr>
                <w:rFonts w:cs="Calibri"/>
                <w:i/>
                <w:iCs/>
                <w:lang w:val="id-ID"/>
              </w:rPr>
              <w:t>Exogenous Latent</w:t>
            </w:r>
            <w:r w:rsidRPr="0043746D">
              <w:rPr>
                <w:rFonts w:cs="Calibri"/>
                <w:i/>
                <w:iCs/>
              </w:rPr>
              <w:t xml:space="preserve"> </w:t>
            </w:r>
            <w:r w:rsidRPr="0043746D">
              <w:rPr>
                <w:rFonts w:cs="Calibri"/>
                <w:i/>
                <w:iCs/>
                <w:lang w:val="id-ID"/>
              </w:rPr>
              <w:t>Variable</w:t>
            </w:r>
          </w:p>
        </w:tc>
      </w:tr>
      <w:tr w:rsidR="00262BA3" w:rsidRPr="0043746D" w14:paraId="4E9B39E8" w14:textId="77777777" w:rsidTr="00450184">
        <w:tc>
          <w:tcPr>
            <w:tcW w:w="4711" w:type="dxa"/>
          </w:tcPr>
          <w:p w14:paraId="699EC3ED" w14:textId="77777777" w:rsidR="00262BA3" w:rsidRPr="0043746D" w:rsidRDefault="00262BA3" w:rsidP="00450184">
            <w:pPr>
              <w:autoSpaceDE w:val="0"/>
              <w:autoSpaceDN w:val="0"/>
              <w:adjustRightInd w:val="0"/>
              <w:spacing w:line="276" w:lineRule="auto"/>
              <w:jc w:val="left"/>
              <w:rPr>
                <w:rFonts w:cs="Calibri"/>
                <w:lang w:val="id-ID"/>
              </w:rPr>
            </w:pPr>
            <w:r w:rsidRPr="0043746D">
              <w:rPr>
                <w:rFonts w:cs="Calibri"/>
                <w:lang w:val="id-ID"/>
              </w:rPr>
              <w:t xml:space="preserve">KL </w:t>
            </w:r>
            <w:r w:rsidRPr="0043746D">
              <w:rPr>
                <w:rFonts w:cs="Calibri"/>
              </w:rPr>
              <w:t xml:space="preserve">     </w:t>
            </w:r>
            <w:r w:rsidRPr="0043746D">
              <w:rPr>
                <w:rFonts w:cs="Calibri"/>
                <w:lang w:val="id-ID"/>
              </w:rPr>
              <w:t>= Konsumsi Langsung</w:t>
            </w:r>
            <w:r w:rsidRPr="0043746D">
              <w:rPr>
                <w:rFonts w:cs="Calibri"/>
              </w:rPr>
              <w:t xml:space="preserve"> </w:t>
            </w:r>
            <w:r w:rsidRPr="0043746D">
              <w:rPr>
                <w:rFonts w:cs="Calibri"/>
                <w:lang w:val="id-ID"/>
              </w:rPr>
              <w:t>(Ton/Tahun)</w:t>
            </w:r>
          </w:p>
        </w:tc>
        <w:tc>
          <w:tcPr>
            <w:tcW w:w="4928" w:type="dxa"/>
          </w:tcPr>
          <w:p w14:paraId="0ACF5276" w14:textId="77777777" w:rsidR="00262BA3" w:rsidRPr="0043746D" w:rsidRDefault="00262BA3" w:rsidP="00450184">
            <w:pPr>
              <w:autoSpaceDE w:val="0"/>
              <w:autoSpaceDN w:val="0"/>
              <w:adjustRightInd w:val="0"/>
              <w:spacing w:line="276" w:lineRule="auto"/>
              <w:ind w:left="1135" w:hanging="1135"/>
              <w:rPr>
                <w:rFonts w:cs="Calibri"/>
                <w:i/>
                <w:iCs/>
                <w:lang w:val="id-ID"/>
              </w:rPr>
            </w:pPr>
            <w:r w:rsidRPr="0043746D">
              <w:rPr>
                <w:rFonts w:cs="Calibri"/>
                <w:lang w:val="id-ID"/>
              </w:rPr>
              <w:t xml:space="preserve">ε </w:t>
            </w:r>
            <w:r w:rsidRPr="0043746D">
              <w:rPr>
                <w:rFonts w:cs="Calibri"/>
              </w:rPr>
              <w:t xml:space="preserve">   </w:t>
            </w:r>
            <w:r w:rsidRPr="0043746D">
              <w:rPr>
                <w:rFonts w:cs="Calibri"/>
                <w:lang w:val="id-ID"/>
              </w:rPr>
              <w:t>= Kesalaahan Pengukuran</w:t>
            </w:r>
            <w:r w:rsidRPr="0043746D">
              <w:rPr>
                <w:rFonts w:cs="Calibri"/>
              </w:rPr>
              <w:t xml:space="preserve"> </w:t>
            </w:r>
            <w:r w:rsidRPr="0043746D">
              <w:rPr>
                <w:rFonts w:cs="Calibri"/>
                <w:lang w:val="id-ID"/>
              </w:rPr>
              <w:t xml:space="preserve">Indikator </w:t>
            </w:r>
            <w:r w:rsidRPr="0043746D">
              <w:rPr>
                <w:rFonts w:cs="Calibri"/>
                <w:i/>
                <w:iCs/>
                <w:lang w:val="id-ID"/>
              </w:rPr>
              <w:t>Endogenous Latent</w:t>
            </w:r>
            <w:r w:rsidRPr="0043746D">
              <w:rPr>
                <w:rFonts w:cs="Calibri"/>
                <w:i/>
                <w:iCs/>
              </w:rPr>
              <w:t xml:space="preserve"> </w:t>
            </w:r>
            <w:r w:rsidRPr="0043746D">
              <w:rPr>
                <w:rFonts w:cs="Calibri"/>
                <w:i/>
                <w:iCs/>
                <w:lang w:val="id-ID"/>
              </w:rPr>
              <w:t>Variable</w:t>
            </w:r>
          </w:p>
        </w:tc>
      </w:tr>
      <w:tr w:rsidR="00262BA3" w:rsidRPr="0043746D" w14:paraId="1B568E06" w14:textId="77777777" w:rsidTr="00450184">
        <w:tc>
          <w:tcPr>
            <w:tcW w:w="4711" w:type="dxa"/>
          </w:tcPr>
          <w:p w14:paraId="3409463C" w14:textId="77777777" w:rsidR="00262BA3" w:rsidRPr="0043746D" w:rsidRDefault="00262BA3" w:rsidP="00450184">
            <w:pPr>
              <w:autoSpaceDE w:val="0"/>
              <w:autoSpaceDN w:val="0"/>
              <w:adjustRightInd w:val="0"/>
              <w:spacing w:line="276" w:lineRule="auto"/>
              <w:ind w:left="885" w:hanging="885"/>
              <w:jc w:val="left"/>
              <w:rPr>
                <w:rFonts w:cs="Calibri"/>
                <w:lang w:val="id-ID"/>
              </w:rPr>
            </w:pPr>
            <w:r w:rsidRPr="0043746D">
              <w:rPr>
                <w:rFonts w:cs="Calibri"/>
                <w:lang w:val="id-ID"/>
              </w:rPr>
              <w:lastRenderedPageBreak/>
              <w:t>KTL</w:t>
            </w:r>
            <w:r w:rsidRPr="0043746D">
              <w:rPr>
                <w:rFonts w:cs="Calibri"/>
              </w:rPr>
              <w:t xml:space="preserve">   </w:t>
            </w:r>
            <w:r w:rsidRPr="0043746D">
              <w:rPr>
                <w:rFonts w:cs="Calibri"/>
                <w:lang w:val="id-ID"/>
              </w:rPr>
              <w:t xml:space="preserve"> = Konsumsi Tak Langsung</w:t>
            </w:r>
            <w:r w:rsidRPr="0043746D">
              <w:rPr>
                <w:rFonts w:cs="Calibri"/>
              </w:rPr>
              <w:t xml:space="preserve"> </w:t>
            </w:r>
            <w:r w:rsidRPr="0043746D">
              <w:rPr>
                <w:rFonts w:cs="Calibri"/>
                <w:lang w:val="id-ID"/>
              </w:rPr>
              <w:t>(Ton/Tahun)</w:t>
            </w:r>
          </w:p>
        </w:tc>
        <w:tc>
          <w:tcPr>
            <w:tcW w:w="4928" w:type="dxa"/>
          </w:tcPr>
          <w:p w14:paraId="62D8342D" w14:textId="77777777" w:rsidR="00262BA3" w:rsidRPr="0043746D" w:rsidRDefault="00262BA3" w:rsidP="00450184">
            <w:pPr>
              <w:autoSpaceDE w:val="0"/>
              <w:autoSpaceDN w:val="0"/>
              <w:adjustRightInd w:val="0"/>
              <w:spacing w:line="276" w:lineRule="auto"/>
              <w:ind w:left="1135" w:hanging="1135"/>
              <w:rPr>
                <w:rFonts w:cs="Calibri"/>
                <w:i/>
                <w:iCs/>
                <w:lang w:val="id-ID"/>
              </w:rPr>
            </w:pPr>
            <w:r w:rsidRPr="0043746D">
              <w:rPr>
                <w:rFonts w:ascii="Cambria Math" w:hAnsi="Cambria Math" w:cs="Cambria Math"/>
                <w:lang w:val="id-ID"/>
              </w:rPr>
              <w:t>𝛽</w:t>
            </w:r>
            <w:r w:rsidRPr="0043746D">
              <w:rPr>
                <w:rFonts w:cs="Calibri"/>
              </w:rPr>
              <w:t xml:space="preserve">        </w:t>
            </w:r>
            <w:r w:rsidRPr="0043746D">
              <w:rPr>
                <w:rFonts w:cs="Calibri"/>
                <w:lang w:val="id-ID"/>
              </w:rPr>
              <w:t>= Koefisien Pengaruh Langsung</w:t>
            </w:r>
            <w:r w:rsidRPr="0043746D">
              <w:rPr>
                <w:rFonts w:cs="Calibri"/>
              </w:rPr>
              <w:t xml:space="preserve"> </w:t>
            </w:r>
            <w:r w:rsidRPr="0043746D">
              <w:rPr>
                <w:rFonts w:cs="Calibri"/>
                <w:lang w:val="id-ID"/>
              </w:rPr>
              <w:t xml:space="preserve">antara </w:t>
            </w:r>
            <w:r w:rsidRPr="0043746D">
              <w:rPr>
                <w:rFonts w:cs="Calibri"/>
                <w:i/>
                <w:iCs/>
                <w:lang w:val="id-ID"/>
              </w:rPr>
              <w:t>Exogenous Latent</w:t>
            </w:r>
            <w:r w:rsidRPr="0043746D">
              <w:rPr>
                <w:rFonts w:cs="Calibri"/>
                <w:i/>
                <w:iCs/>
              </w:rPr>
              <w:t xml:space="preserve"> </w:t>
            </w:r>
            <w:r w:rsidRPr="0043746D">
              <w:rPr>
                <w:rFonts w:cs="Calibri"/>
                <w:i/>
                <w:iCs/>
                <w:lang w:val="id-ID"/>
              </w:rPr>
              <w:t xml:space="preserve">Variable </w:t>
            </w:r>
            <w:r w:rsidRPr="0043746D">
              <w:rPr>
                <w:rFonts w:cs="Calibri"/>
                <w:lang w:val="id-ID"/>
              </w:rPr>
              <w:t xml:space="preserve">dan </w:t>
            </w:r>
            <w:r w:rsidRPr="0043746D">
              <w:rPr>
                <w:rFonts w:cs="Calibri"/>
                <w:i/>
                <w:iCs/>
                <w:lang w:val="id-ID"/>
              </w:rPr>
              <w:t>Endogenous</w:t>
            </w:r>
            <w:r w:rsidRPr="0043746D">
              <w:rPr>
                <w:rFonts w:cs="Calibri"/>
                <w:i/>
                <w:iCs/>
              </w:rPr>
              <w:t xml:space="preserve"> </w:t>
            </w:r>
            <w:r w:rsidRPr="0043746D">
              <w:rPr>
                <w:rFonts w:cs="Calibri"/>
                <w:i/>
                <w:iCs/>
                <w:lang w:val="id-ID"/>
              </w:rPr>
              <w:t>Latent Variable</w:t>
            </w:r>
          </w:p>
        </w:tc>
      </w:tr>
      <w:tr w:rsidR="00262BA3" w:rsidRPr="0043746D" w14:paraId="1C65B8CC" w14:textId="77777777" w:rsidTr="00450184">
        <w:tc>
          <w:tcPr>
            <w:tcW w:w="4711" w:type="dxa"/>
          </w:tcPr>
          <w:p w14:paraId="62933054" w14:textId="77777777" w:rsidR="00262BA3" w:rsidRPr="0043746D" w:rsidRDefault="00262BA3" w:rsidP="00450184">
            <w:pPr>
              <w:autoSpaceDE w:val="0"/>
              <w:autoSpaceDN w:val="0"/>
              <w:adjustRightInd w:val="0"/>
              <w:spacing w:line="276" w:lineRule="auto"/>
              <w:jc w:val="left"/>
              <w:rPr>
                <w:rFonts w:cs="Calibri"/>
                <w:lang w:val="id-ID"/>
              </w:rPr>
            </w:pPr>
            <w:r w:rsidRPr="0043746D">
              <w:rPr>
                <w:rFonts w:cs="Calibri"/>
                <w:lang w:val="id-ID"/>
              </w:rPr>
              <w:t>JP</w:t>
            </w:r>
            <w:r w:rsidRPr="0043746D">
              <w:rPr>
                <w:rFonts w:cs="Calibri"/>
              </w:rPr>
              <w:t xml:space="preserve">       </w:t>
            </w:r>
            <w:r w:rsidRPr="0043746D">
              <w:rPr>
                <w:rFonts w:cs="Calibri"/>
                <w:lang w:val="id-ID"/>
              </w:rPr>
              <w:t xml:space="preserve"> = Jumlah Penduduk (Juta Jiwa)</w:t>
            </w:r>
          </w:p>
        </w:tc>
        <w:tc>
          <w:tcPr>
            <w:tcW w:w="4928" w:type="dxa"/>
          </w:tcPr>
          <w:p w14:paraId="43B1F08A" w14:textId="77777777" w:rsidR="00262BA3" w:rsidRPr="0043746D" w:rsidRDefault="00262BA3" w:rsidP="00450184">
            <w:pPr>
              <w:autoSpaceDE w:val="0"/>
              <w:autoSpaceDN w:val="0"/>
              <w:adjustRightInd w:val="0"/>
              <w:spacing w:line="276" w:lineRule="auto"/>
              <w:ind w:left="993" w:hanging="993"/>
              <w:rPr>
                <w:rFonts w:cs="Calibri"/>
                <w:i/>
                <w:iCs/>
                <w:lang w:val="id-ID"/>
              </w:rPr>
            </w:pPr>
            <w:r w:rsidRPr="0043746D">
              <w:rPr>
                <w:rFonts w:cs="Calibri"/>
                <w:lang w:val="id-ID"/>
              </w:rPr>
              <w:t xml:space="preserve">γ </w:t>
            </w:r>
            <w:r w:rsidRPr="0043746D">
              <w:rPr>
                <w:rFonts w:cs="Calibri"/>
              </w:rPr>
              <w:t xml:space="preserve">      </w:t>
            </w:r>
            <w:r w:rsidRPr="0043746D">
              <w:rPr>
                <w:rFonts w:cs="Calibri"/>
                <w:lang w:val="id-ID"/>
              </w:rPr>
              <w:t>= Koefisien Pengaruh Langsung</w:t>
            </w:r>
            <w:r w:rsidRPr="0043746D">
              <w:rPr>
                <w:rFonts w:cs="Calibri"/>
              </w:rPr>
              <w:t xml:space="preserve"> </w:t>
            </w:r>
            <w:r w:rsidRPr="0043746D">
              <w:rPr>
                <w:rFonts w:cs="Calibri"/>
                <w:lang w:val="id-ID"/>
              </w:rPr>
              <w:t xml:space="preserve">antara </w:t>
            </w:r>
            <w:r w:rsidRPr="0043746D">
              <w:rPr>
                <w:rFonts w:cs="Calibri"/>
                <w:i/>
                <w:iCs/>
                <w:lang w:val="id-ID"/>
              </w:rPr>
              <w:t>Exogenous Latent</w:t>
            </w:r>
            <w:r w:rsidRPr="0043746D">
              <w:rPr>
                <w:rFonts w:cs="Calibri"/>
                <w:i/>
                <w:iCs/>
              </w:rPr>
              <w:t xml:space="preserve"> </w:t>
            </w:r>
            <w:r w:rsidRPr="0043746D">
              <w:rPr>
                <w:rFonts w:cs="Calibri"/>
                <w:i/>
                <w:iCs/>
                <w:lang w:val="id-ID"/>
              </w:rPr>
              <w:t xml:space="preserve">Variable </w:t>
            </w:r>
            <w:r w:rsidRPr="0043746D">
              <w:rPr>
                <w:rFonts w:cs="Calibri"/>
                <w:lang w:val="id-ID"/>
              </w:rPr>
              <w:t xml:space="preserve">dan </w:t>
            </w:r>
            <w:r w:rsidRPr="0043746D">
              <w:rPr>
                <w:rFonts w:cs="Calibri"/>
                <w:i/>
                <w:iCs/>
                <w:lang w:val="id-ID"/>
              </w:rPr>
              <w:t>Endogenous</w:t>
            </w:r>
            <w:r w:rsidRPr="0043746D">
              <w:rPr>
                <w:rFonts w:cs="Calibri"/>
                <w:i/>
                <w:iCs/>
              </w:rPr>
              <w:t xml:space="preserve"> </w:t>
            </w:r>
            <w:r w:rsidRPr="0043746D">
              <w:rPr>
                <w:rFonts w:cs="Calibri"/>
                <w:i/>
                <w:iCs/>
                <w:lang w:val="id-ID"/>
              </w:rPr>
              <w:t>Latent Variable</w:t>
            </w:r>
          </w:p>
        </w:tc>
      </w:tr>
      <w:tr w:rsidR="00262BA3" w:rsidRPr="0043746D" w14:paraId="4E66CDB1" w14:textId="77777777" w:rsidTr="00450184">
        <w:tc>
          <w:tcPr>
            <w:tcW w:w="4711" w:type="dxa"/>
          </w:tcPr>
          <w:p w14:paraId="056F3BB6" w14:textId="77777777" w:rsidR="00262BA3" w:rsidRPr="0043746D" w:rsidRDefault="00262BA3" w:rsidP="00450184">
            <w:pPr>
              <w:autoSpaceDE w:val="0"/>
              <w:autoSpaceDN w:val="0"/>
              <w:adjustRightInd w:val="0"/>
              <w:spacing w:line="276" w:lineRule="auto"/>
              <w:jc w:val="left"/>
              <w:rPr>
                <w:rFonts w:cs="Calibri"/>
                <w:lang w:val="id-ID"/>
              </w:rPr>
            </w:pPr>
            <w:r w:rsidRPr="0043746D">
              <w:rPr>
                <w:rFonts w:cs="Calibri"/>
                <w:lang w:val="id-ID"/>
              </w:rPr>
              <w:t>HBD</w:t>
            </w:r>
            <w:r w:rsidRPr="0043746D">
              <w:rPr>
                <w:rFonts w:cs="Calibri"/>
              </w:rPr>
              <w:t xml:space="preserve">   </w:t>
            </w:r>
            <w:r w:rsidRPr="0043746D">
              <w:rPr>
                <w:rFonts w:cs="Calibri"/>
                <w:lang w:val="id-ID"/>
              </w:rPr>
              <w:t>= Harga Beras Domestik</w:t>
            </w:r>
            <w:r w:rsidRPr="0043746D">
              <w:rPr>
                <w:rFonts w:cs="Calibri"/>
              </w:rPr>
              <w:t xml:space="preserve"> </w:t>
            </w:r>
            <w:r w:rsidRPr="0043746D">
              <w:rPr>
                <w:rFonts w:cs="Calibri"/>
                <w:lang w:val="id-ID"/>
              </w:rPr>
              <w:t>(Rp/Tahun)</w:t>
            </w:r>
          </w:p>
        </w:tc>
        <w:tc>
          <w:tcPr>
            <w:tcW w:w="4928" w:type="dxa"/>
          </w:tcPr>
          <w:p w14:paraId="1752612E" w14:textId="77777777" w:rsidR="00262BA3" w:rsidRPr="0043746D" w:rsidRDefault="00262BA3" w:rsidP="00450184">
            <w:pPr>
              <w:spacing w:line="276" w:lineRule="auto"/>
              <w:rPr>
                <w:rFonts w:cs="Calibri"/>
                <w:lang w:val="id-ID"/>
              </w:rPr>
            </w:pPr>
            <w:r w:rsidRPr="0043746D">
              <w:rPr>
                <w:rFonts w:cs="Calibri"/>
                <w:lang w:val="id-ID"/>
              </w:rPr>
              <w:t xml:space="preserve">ζ </w:t>
            </w:r>
            <w:r w:rsidRPr="0043746D">
              <w:rPr>
                <w:rFonts w:cs="Calibri"/>
              </w:rPr>
              <w:t xml:space="preserve">           </w:t>
            </w:r>
            <w:r w:rsidRPr="0043746D">
              <w:rPr>
                <w:rFonts w:cs="Calibri"/>
                <w:lang w:val="id-ID"/>
              </w:rPr>
              <w:t>= Galat model</w:t>
            </w:r>
          </w:p>
        </w:tc>
      </w:tr>
      <w:tr w:rsidR="00262BA3" w:rsidRPr="0043746D" w14:paraId="617D9142" w14:textId="77777777" w:rsidTr="00450184">
        <w:tc>
          <w:tcPr>
            <w:tcW w:w="4711" w:type="dxa"/>
          </w:tcPr>
          <w:p w14:paraId="58EDF10A" w14:textId="77777777" w:rsidR="00262BA3" w:rsidRPr="0043746D" w:rsidRDefault="00262BA3" w:rsidP="00450184">
            <w:pPr>
              <w:autoSpaceDE w:val="0"/>
              <w:autoSpaceDN w:val="0"/>
              <w:adjustRightInd w:val="0"/>
              <w:spacing w:line="276" w:lineRule="auto"/>
              <w:jc w:val="left"/>
              <w:rPr>
                <w:rFonts w:cs="Calibri"/>
                <w:lang w:val="id-ID"/>
              </w:rPr>
            </w:pPr>
            <w:r w:rsidRPr="0043746D">
              <w:rPr>
                <w:rFonts w:cs="Calibri"/>
                <w:lang w:val="id-ID"/>
              </w:rPr>
              <w:t xml:space="preserve">PB </w:t>
            </w:r>
            <w:r w:rsidRPr="0043746D">
              <w:rPr>
                <w:rFonts w:cs="Calibri"/>
              </w:rPr>
              <w:t xml:space="preserve">      </w:t>
            </w:r>
            <w:r w:rsidRPr="0043746D">
              <w:rPr>
                <w:rFonts w:cs="Calibri"/>
                <w:lang w:val="id-ID"/>
              </w:rPr>
              <w:t>= Persediaan Beras (Ton)</w:t>
            </w:r>
          </w:p>
        </w:tc>
        <w:tc>
          <w:tcPr>
            <w:tcW w:w="4928" w:type="dxa"/>
          </w:tcPr>
          <w:p w14:paraId="3B45027F" w14:textId="77777777" w:rsidR="00262BA3" w:rsidRPr="0043746D" w:rsidRDefault="00262BA3" w:rsidP="00450184">
            <w:pPr>
              <w:autoSpaceDE w:val="0"/>
              <w:autoSpaceDN w:val="0"/>
              <w:adjustRightInd w:val="0"/>
              <w:spacing w:line="276" w:lineRule="auto"/>
              <w:rPr>
                <w:rFonts w:cs="Calibri"/>
                <w:lang w:val="id-ID"/>
              </w:rPr>
            </w:pPr>
            <w:r w:rsidRPr="0043746D">
              <w:rPr>
                <w:rFonts w:cs="Calibri"/>
                <w:lang w:val="id-ID"/>
              </w:rPr>
              <w:t>PP</w:t>
            </w:r>
            <w:r w:rsidRPr="0043746D">
              <w:rPr>
                <w:rFonts w:cs="Calibri"/>
              </w:rPr>
              <w:t xml:space="preserve">       </w:t>
            </w:r>
            <w:r w:rsidRPr="0043746D">
              <w:rPr>
                <w:rFonts w:cs="Calibri"/>
                <w:lang w:val="id-ID"/>
              </w:rPr>
              <w:t xml:space="preserve"> </w:t>
            </w:r>
            <w:r w:rsidRPr="0043746D">
              <w:rPr>
                <w:rFonts w:cs="Calibri"/>
              </w:rPr>
              <w:t xml:space="preserve"> </w:t>
            </w:r>
            <w:r w:rsidRPr="0043746D">
              <w:rPr>
                <w:rFonts w:cs="Calibri"/>
                <w:lang w:val="id-ID"/>
              </w:rPr>
              <w:t>= Produksi Padi (Ton/Tahun)</w:t>
            </w:r>
          </w:p>
        </w:tc>
      </w:tr>
      <w:tr w:rsidR="00262BA3" w:rsidRPr="0043746D" w14:paraId="4EE9CA7D" w14:textId="77777777" w:rsidTr="00450184">
        <w:tc>
          <w:tcPr>
            <w:tcW w:w="4711" w:type="dxa"/>
          </w:tcPr>
          <w:p w14:paraId="293A89FD" w14:textId="77777777" w:rsidR="00262BA3" w:rsidRPr="0043746D" w:rsidRDefault="00262BA3" w:rsidP="00450184">
            <w:pPr>
              <w:autoSpaceDE w:val="0"/>
              <w:autoSpaceDN w:val="0"/>
              <w:adjustRightInd w:val="0"/>
              <w:spacing w:line="276" w:lineRule="auto"/>
              <w:jc w:val="left"/>
              <w:rPr>
                <w:rFonts w:cs="Calibri"/>
                <w:lang w:val="id-ID"/>
              </w:rPr>
            </w:pPr>
            <w:r w:rsidRPr="0043746D">
              <w:rPr>
                <w:rFonts w:cs="Calibri"/>
                <w:lang w:val="id-ID"/>
              </w:rPr>
              <w:t xml:space="preserve">LH </w:t>
            </w:r>
            <w:r w:rsidRPr="0043746D">
              <w:rPr>
                <w:rFonts w:cs="Calibri"/>
              </w:rPr>
              <w:t xml:space="preserve">      </w:t>
            </w:r>
            <w:r w:rsidRPr="0043746D">
              <w:rPr>
                <w:rFonts w:cs="Calibri"/>
                <w:lang w:val="id-ID"/>
              </w:rPr>
              <w:t>= Luas Lahan (Ha)</w:t>
            </w:r>
          </w:p>
        </w:tc>
        <w:tc>
          <w:tcPr>
            <w:tcW w:w="4928" w:type="dxa"/>
          </w:tcPr>
          <w:p w14:paraId="45CC6FCC" w14:textId="77777777" w:rsidR="00262BA3" w:rsidRPr="0043746D" w:rsidRDefault="00262BA3" w:rsidP="00450184">
            <w:pPr>
              <w:autoSpaceDE w:val="0"/>
              <w:autoSpaceDN w:val="0"/>
              <w:adjustRightInd w:val="0"/>
              <w:spacing w:line="276" w:lineRule="auto"/>
              <w:rPr>
                <w:rFonts w:cs="Calibri"/>
                <w:lang w:val="id-ID"/>
              </w:rPr>
            </w:pPr>
            <w:r w:rsidRPr="0043746D">
              <w:rPr>
                <w:rFonts w:cs="Calibri"/>
                <w:lang w:val="id-ID"/>
              </w:rPr>
              <w:t xml:space="preserve">HBN </w:t>
            </w:r>
            <w:r w:rsidRPr="0043746D">
              <w:rPr>
                <w:rFonts w:cs="Calibri"/>
              </w:rPr>
              <w:t xml:space="preserve">    </w:t>
            </w:r>
            <w:r w:rsidRPr="0043746D">
              <w:rPr>
                <w:rFonts w:cs="Calibri"/>
                <w:lang w:val="id-ID"/>
              </w:rPr>
              <w:t>= Harga Beras Dunia (US$)</w:t>
            </w:r>
          </w:p>
        </w:tc>
      </w:tr>
      <w:tr w:rsidR="00262BA3" w:rsidRPr="0043746D" w14:paraId="401D0DA6" w14:textId="77777777" w:rsidTr="00450184">
        <w:tc>
          <w:tcPr>
            <w:tcW w:w="4711" w:type="dxa"/>
          </w:tcPr>
          <w:p w14:paraId="7A09EE08" w14:textId="77777777" w:rsidR="00262BA3" w:rsidRPr="0043746D" w:rsidRDefault="00262BA3" w:rsidP="00450184">
            <w:pPr>
              <w:autoSpaceDE w:val="0"/>
              <w:autoSpaceDN w:val="0"/>
              <w:adjustRightInd w:val="0"/>
              <w:spacing w:line="276" w:lineRule="auto"/>
              <w:ind w:left="885" w:hanging="885"/>
              <w:jc w:val="left"/>
              <w:rPr>
                <w:rFonts w:cs="Calibri"/>
                <w:lang w:val="id-ID"/>
              </w:rPr>
            </w:pPr>
            <w:r w:rsidRPr="0043746D">
              <w:rPr>
                <w:rFonts w:cs="Calibri"/>
                <w:lang w:val="id-ID"/>
              </w:rPr>
              <w:t xml:space="preserve">VPB </w:t>
            </w:r>
            <w:r w:rsidRPr="0043746D">
              <w:rPr>
                <w:rFonts w:cs="Calibri"/>
              </w:rPr>
              <w:t xml:space="preserve">   </w:t>
            </w:r>
            <w:r w:rsidRPr="0043746D">
              <w:rPr>
                <w:rFonts w:cs="Calibri"/>
                <w:lang w:val="id-ID"/>
              </w:rPr>
              <w:t>= Variabel Permintaan Beras</w:t>
            </w:r>
            <w:r w:rsidRPr="0043746D">
              <w:rPr>
                <w:rFonts w:cs="Calibri"/>
              </w:rPr>
              <w:t xml:space="preserve"> </w:t>
            </w:r>
            <w:r w:rsidRPr="0043746D">
              <w:rPr>
                <w:rFonts w:cs="Calibri"/>
                <w:lang w:val="id-ID"/>
              </w:rPr>
              <w:t>(variabel laten eksogen 1)</w:t>
            </w:r>
          </w:p>
        </w:tc>
        <w:tc>
          <w:tcPr>
            <w:tcW w:w="4928" w:type="dxa"/>
          </w:tcPr>
          <w:p w14:paraId="69FD93D4" w14:textId="77777777" w:rsidR="00262BA3" w:rsidRPr="0043746D" w:rsidRDefault="00262BA3" w:rsidP="00450184">
            <w:pPr>
              <w:autoSpaceDE w:val="0"/>
              <w:autoSpaceDN w:val="0"/>
              <w:adjustRightInd w:val="0"/>
              <w:spacing w:line="276" w:lineRule="auto"/>
              <w:rPr>
                <w:rFonts w:cs="Calibri"/>
                <w:lang w:val="id-ID"/>
              </w:rPr>
            </w:pPr>
            <w:r w:rsidRPr="0043746D">
              <w:rPr>
                <w:rFonts w:cs="Calibri"/>
                <w:lang w:val="id-ID"/>
              </w:rPr>
              <w:t>NTR</w:t>
            </w:r>
            <w:r w:rsidRPr="0043746D">
              <w:rPr>
                <w:rFonts w:cs="Calibri"/>
              </w:rPr>
              <w:t xml:space="preserve">    </w:t>
            </w:r>
            <w:r w:rsidRPr="0043746D">
              <w:rPr>
                <w:rFonts w:cs="Calibri"/>
                <w:lang w:val="id-ID"/>
              </w:rPr>
              <w:t xml:space="preserve"> = Nilai Tukar Rupiah (Rp/US$)</w:t>
            </w:r>
          </w:p>
        </w:tc>
      </w:tr>
      <w:tr w:rsidR="00262BA3" w:rsidRPr="0043746D" w14:paraId="31D305F7" w14:textId="77777777" w:rsidTr="00450184">
        <w:tc>
          <w:tcPr>
            <w:tcW w:w="4711" w:type="dxa"/>
          </w:tcPr>
          <w:p w14:paraId="35A166C8" w14:textId="77777777" w:rsidR="00262BA3" w:rsidRPr="0043746D" w:rsidRDefault="00262BA3" w:rsidP="00450184">
            <w:pPr>
              <w:autoSpaceDE w:val="0"/>
              <w:autoSpaceDN w:val="0"/>
              <w:adjustRightInd w:val="0"/>
              <w:spacing w:line="276" w:lineRule="auto"/>
              <w:ind w:left="885" w:hanging="885"/>
              <w:jc w:val="left"/>
              <w:rPr>
                <w:rFonts w:cs="Calibri"/>
                <w:lang w:val="id-ID"/>
              </w:rPr>
            </w:pPr>
            <w:r w:rsidRPr="0043746D">
              <w:rPr>
                <w:rFonts w:cs="Calibri"/>
                <w:lang w:val="id-ID"/>
              </w:rPr>
              <w:t xml:space="preserve">VI </w:t>
            </w:r>
            <w:r w:rsidRPr="0043746D">
              <w:rPr>
                <w:rFonts w:cs="Calibri"/>
              </w:rPr>
              <w:t xml:space="preserve">      </w:t>
            </w:r>
            <w:r w:rsidRPr="0043746D">
              <w:rPr>
                <w:rFonts w:cs="Calibri"/>
                <w:lang w:val="id-ID"/>
              </w:rPr>
              <w:t>= Volume Impor (Ton/Tahun)</w:t>
            </w:r>
            <w:r w:rsidRPr="0043746D">
              <w:rPr>
                <w:rFonts w:cs="Calibri"/>
              </w:rPr>
              <w:t xml:space="preserve"> </w:t>
            </w:r>
            <w:r w:rsidRPr="0043746D">
              <w:rPr>
                <w:rFonts w:cs="Calibri"/>
                <w:lang w:val="id-ID"/>
              </w:rPr>
              <w:t>(variabel laten endogen)</w:t>
            </w:r>
          </w:p>
        </w:tc>
        <w:tc>
          <w:tcPr>
            <w:tcW w:w="4928" w:type="dxa"/>
          </w:tcPr>
          <w:p w14:paraId="0BF0D975" w14:textId="77777777" w:rsidR="00262BA3" w:rsidRPr="0043746D" w:rsidRDefault="00262BA3" w:rsidP="00450184">
            <w:pPr>
              <w:autoSpaceDE w:val="0"/>
              <w:autoSpaceDN w:val="0"/>
              <w:adjustRightInd w:val="0"/>
              <w:spacing w:line="276" w:lineRule="auto"/>
              <w:ind w:left="993" w:hanging="993"/>
              <w:rPr>
                <w:rFonts w:cs="Calibri"/>
                <w:lang w:val="id-ID"/>
              </w:rPr>
            </w:pPr>
            <w:r w:rsidRPr="0043746D">
              <w:rPr>
                <w:rFonts w:ascii="Cambria Math" w:hAnsi="Cambria Math" w:cs="Cambria Math"/>
                <w:lang w:val="id-ID"/>
              </w:rPr>
              <w:t>𝜆</w:t>
            </w:r>
            <w:r w:rsidRPr="0043746D">
              <w:rPr>
                <w:rFonts w:cs="Calibri"/>
                <w:lang w:val="id-ID"/>
              </w:rPr>
              <w:t xml:space="preserve"> </w:t>
            </w:r>
            <w:r w:rsidRPr="0043746D">
              <w:rPr>
                <w:rFonts w:cs="Calibri"/>
              </w:rPr>
              <w:t xml:space="preserve">    </w:t>
            </w:r>
            <w:r w:rsidRPr="0043746D">
              <w:rPr>
                <w:rFonts w:cs="Calibri"/>
                <w:lang w:val="id-ID"/>
              </w:rPr>
              <w:t>= Bobot Faktor Laten Variabel</w:t>
            </w:r>
            <w:r w:rsidRPr="0043746D">
              <w:rPr>
                <w:rFonts w:cs="Calibri"/>
              </w:rPr>
              <w:t xml:space="preserve"> </w:t>
            </w:r>
            <w:r w:rsidRPr="0043746D">
              <w:rPr>
                <w:rFonts w:cs="Calibri"/>
                <w:lang w:val="id-ID"/>
              </w:rPr>
              <w:t>dengan Indikatornya</w:t>
            </w:r>
          </w:p>
        </w:tc>
      </w:tr>
    </w:tbl>
    <w:p w14:paraId="0798B1DF" w14:textId="77777777" w:rsidR="00262BA3" w:rsidRPr="0043746D" w:rsidRDefault="00262BA3" w:rsidP="00262BA3">
      <w:pPr>
        <w:tabs>
          <w:tab w:val="left" w:pos="6731"/>
        </w:tabs>
        <w:spacing w:line="276" w:lineRule="auto"/>
        <w:contextualSpacing/>
        <w:rPr>
          <w:rFonts w:eastAsia="Times New Roman" w:cs="Calibri"/>
        </w:rPr>
      </w:pPr>
      <w:r w:rsidRPr="0043746D">
        <w:rPr>
          <w:rFonts w:eastAsia="Times New Roman" w:cs="Calibri"/>
        </w:rPr>
        <w:tab/>
      </w:r>
    </w:p>
    <w:p w14:paraId="07EC6306" w14:textId="77777777" w:rsidR="00262BA3" w:rsidRPr="0043746D" w:rsidRDefault="00262BA3" w:rsidP="00262BA3">
      <w:pPr>
        <w:tabs>
          <w:tab w:val="left" w:pos="6731"/>
        </w:tabs>
        <w:spacing w:line="276" w:lineRule="auto"/>
        <w:contextualSpacing/>
        <w:rPr>
          <w:rFonts w:cs="Calibri"/>
          <w:i/>
        </w:rPr>
      </w:pPr>
      <w:r w:rsidRPr="0043746D">
        <w:rPr>
          <w:rFonts w:eastAsia="Times New Roman" w:cs="Calibri"/>
        </w:rPr>
        <w:t>Kriteria kecocokan model (</w:t>
      </w:r>
      <w:r w:rsidRPr="0043746D">
        <w:rPr>
          <w:rFonts w:cs="Calibri"/>
          <w:i/>
          <w:lang w:val="id-ID"/>
        </w:rPr>
        <w:t>goodness of fit</w:t>
      </w:r>
      <w:r w:rsidRPr="0043746D">
        <w:rPr>
          <w:rFonts w:cs="Calibri"/>
          <w:i/>
        </w:rPr>
        <w:t>)</w:t>
      </w:r>
    </w:p>
    <w:p w14:paraId="129F9AB3" w14:textId="77777777" w:rsidR="00262BA3" w:rsidRPr="0043746D" w:rsidRDefault="00262BA3" w:rsidP="00262BA3">
      <w:pPr>
        <w:numPr>
          <w:ilvl w:val="0"/>
          <w:numId w:val="27"/>
        </w:numPr>
        <w:spacing w:line="276" w:lineRule="auto"/>
        <w:ind w:left="284" w:hanging="284"/>
        <w:jc w:val="left"/>
        <w:rPr>
          <w:rFonts w:cs="Calibri"/>
          <w:lang w:val="id-ID"/>
        </w:rPr>
      </w:pPr>
      <w:r w:rsidRPr="0043746D">
        <w:rPr>
          <w:rFonts w:cs="Calibri"/>
          <w:lang w:val="id-ID"/>
        </w:rPr>
        <w:t>Uji kecocokan model (</w:t>
      </w:r>
      <w:r w:rsidRPr="0043746D">
        <w:rPr>
          <w:rFonts w:cs="Calibri"/>
          <w:i/>
          <w:lang w:val="id-ID"/>
        </w:rPr>
        <w:t>goodness of fit</w:t>
      </w:r>
      <w:r w:rsidRPr="0043746D">
        <w:rPr>
          <w:rFonts w:cs="Calibri"/>
          <w:lang w:val="id-ID"/>
        </w:rPr>
        <w:t>), yang terdiri dari:</w:t>
      </w:r>
    </w:p>
    <w:p w14:paraId="0FFE7D60" w14:textId="77777777" w:rsidR="00262BA3" w:rsidRPr="0043746D" w:rsidRDefault="00262BA3" w:rsidP="00262BA3">
      <w:pPr>
        <w:numPr>
          <w:ilvl w:val="0"/>
          <w:numId w:val="29"/>
        </w:numPr>
        <w:spacing w:line="276" w:lineRule="auto"/>
        <w:ind w:left="284" w:hanging="142"/>
        <w:jc w:val="left"/>
        <w:rPr>
          <w:rFonts w:cs="Calibri"/>
          <w:i/>
          <w:lang w:val="id-ID"/>
        </w:rPr>
      </w:pPr>
      <w:r w:rsidRPr="0043746D">
        <w:rPr>
          <w:rFonts w:cs="Calibri"/>
          <w:i/>
          <w:lang w:val="id-ID"/>
        </w:rPr>
        <w:t>Outer model</w:t>
      </w:r>
    </w:p>
    <w:p w14:paraId="311C9621" w14:textId="77777777" w:rsidR="00262BA3" w:rsidRPr="0043746D" w:rsidRDefault="00262BA3" w:rsidP="00262BA3">
      <w:pPr>
        <w:numPr>
          <w:ilvl w:val="0"/>
          <w:numId w:val="30"/>
        </w:numPr>
        <w:tabs>
          <w:tab w:val="left" w:pos="567"/>
        </w:tabs>
        <w:spacing w:line="276" w:lineRule="auto"/>
        <w:ind w:left="426" w:hanging="284"/>
        <w:jc w:val="left"/>
        <w:rPr>
          <w:rFonts w:cs="Calibri"/>
          <w:lang w:val="id-ID"/>
        </w:rPr>
      </w:pPr>
      <w:r w:rsidRPr="0043746D">
        <w:rPr>
          <w:rFonts w:cs="Calibri"/>
          <w:i/>
          <w:lang w:val="id-ID"/>
        </w:rPr>
        <w:t>Convergent validity</w:t>
      </w:r>
    </w:p>
    <w:p w14:paraId="30B84A0E" w14:textId="77777777" w:rsidR="00262BA3" w:rsidRPr="0043746D" w:rsidRDefault="00262BA3" w:rsidP="00262BA3">
      <w:pPr>
        <w:spacing w:line="276" w:lineRule="auto"/>
        <w:ind w:left="284" w:right="-1" w:hanging="284"/>
        <w:rPr>
          <w:rFonts w:cs="Calibri"/>
          <w:lang w:val="id-ID"/>
        </w:rPr>
      </w:pPr>
      <w:r w:rsidRPr="0043746D">
        <w:rPr>
          <w:rFonts w:cs="Calibri"/>
          <w:lang w:val="id-ID"/>
        </w:rPr>
        <w:t xml:space="preserve">Memenuhi syarat jika nilai </w:t>
      </w:r>
      <w:r w:rsidRPr="0043746D">
        <w:rPr>
          <w:rFonts w:cs="Calibri"/>
          <w:i/>
          <w:lang w:val="id-ID"/>
        </w:rPr>
        <w:t>loading</w:t>
      </w:r>
      <w:r w:rsidRPr="0043746D">
        <w:rPr>
          <w:rFonts w:cs="Calibri"/>
          <w:lang w:val="id-ID"/>
        </w:rPr>
        <w:t xml:space="preserve"> 0,5-0,6 dan jumlah indikator dari variabel laten berkisar antara 3-7 indikator (Jaya dan Sumertajaya, 2008).</w:t>
      </w:r>
    </w:p>
    <w:p w14:paraId="28FDBB4D" w14:textId="77777777" w:rsidR="00262BA3" w:rsidRPr="0043746D" w:rsidRDefault="00262BA3" w:rsidP="00262BA3">
      <w:pPr>
        <w:numPr>
          <w:ilvl w:val="0"/>
          <w:numId w:val="30"/>
        </w:numPr>
        <w:tabs>
          <w:tab w:val="left" w:pos="993"/>
        </w:tabs>
        <w:spacing w:line="276" w:lineRule="auto"/>
        <w:ind w:left="284" w:hanging="284"/>
        <w:jc w:val="left"/>
        <w:rPr>
          <w:rFonts w:cs="Calibri"/>
          <w:lang w:val="id-ID"/>
        </w:rPr>
      </w:pPr>
      <w:r w:rsidRPr="0043746D">
        <w:rPr>
          <w:rFonts w:cs="Calibri"/>
          <w:i/>
          <w:lang w:val="id-ID"/>
        </w:rPr>
        <w:t>Discriminant validity</w:t>
      </w:r>
    </w:p>
    <w:p w14:paraId="29074600" w14:textId="77777777" w:rsidR="00262BA3" w:rsidRPr="0043746D" w:rsidRDefault="00262BA3" w:rsidP="00262BA3">
      <w:pPr>
        <w:spacing w:line="276" w:lineRule="auto"/>
        <w:ind w:left="284" w:right="-1" w:hanging="284"/>
        <w:rPr>
          <w:rFonts w:cs="Calibri"/>
          <w:lang w:val="id-ID"/>
        </w:rPr>
      </w:pPr>
      <w:r w:rsidRPr="0043746D">
        <w:rPr>
          <w:rFonts w:cs="Calibri"/>
          <w:lang w:val="id-ID"/>
        </w:rPr>
        <w:t>Dikatakan baik jika nilai AVE konstruk &gt; korelasi dengan seluruh konstruk lainnya, direkomendasikan harus &gt;0,50 (Jaya dan Sumertajaya, 2008).</w:t>
      </w:r>
    </w:p>
    <w:p w14:paraId="17153D5A" w14:textId="77777777" w:rsidR="00262BA3" w:rsidRPr="0043746D" w:rsidRDefault="00262BA3" w:rsidP="00262BA3">
      <w:pPr>
        <w:numPr>
          <w:ilvl w:val="0"/>
          <w:numId w:val="30"/>
        </w:numPr>
        <w:tabs>
          <w:tab w:val="left" w:pos="993"/>
        </w:tabs>
        <w:spacing w:line="276" w:lineRule="auto"/>
        <w:ind w:left="284" w:hanging="284"/>
        <w:jc w:val="left"/>
        <w:rPr>
          <w:rFonts w:eastAsia="Times New Roman" w:cs="Calibri"/>
          <w:lang w:val="id-ID"/>
        </w:rPr>
      </w:pPr>
      <w:r w:rsidRPr="0043746D">
        <w:rPr>
          <w:rFonts w:cs="Calibri"/>
          <w:i/>
          <w:lang w:val="id-ID"/>
        </w:rPr>
        <w:t xml:space="preserve">Composite reliability </w:t>
      </w:r>
      <w:r w:rsidRPr="0043746D">
        <w:rPr>
          <w:rFonts w:cs="Calibri"/>
          <w:lang w:val="id-ID"/>
        </w:rPr>
        <w:t>(ρc)</w:t>
      </w:r>
    </w:p>
    <w:p w14:paraId="24DF66E3" w14:textId="77777777" w:rsidR="00262BA3" w:rsidRPr="0043746D" w:rsidRDefault="00262BA3" w:rsidP="00262BA3">
      <w:pPr>
        <w:spacing w:line="276" w:lineRule="auto"/>
        <w:ind w:left="284" w:hanging="284"/>
        <w:jc w:val="left"/>
        <w:rPr>
          <w:rFonts w:cs="Calibri"/>
          <w:lang w:val="id-ID"/>
        </w:rPr>
      </w:pPr>
      <w:r w:rsidRPr="0043746D">
        <w:rPr>
          <w:rFonts w:cs="Calibri"/>
          <w:lang w:val="id-ID"/>
        </w:rPr>
        <w:t>Nilai batas yang diterima yaitu ρc ≥ 0,7 walaupun bukan standar absolut.</w:t>
      </w:r>
    </w:p>
    <w:p w14:paraId="297AC6FE" w14:textId="77777777" w:rsidR="00262BA3" w:rsidRPr="0043746D" w:rsidRDefault="00262BA3" w:rsidP="00262BA3">
      <w:pPr>
        <w:numPr>
          <w:ilvl w:val="0"/>
          <w:numId w:val="29"/>
        </w:numPr>
        <w:spacing w:line="276" w:lineRule="auto"/>
        <w:ind w:left="284" w:hanging="284"/>
        <w:jc w:val="left"/>
        <w:rPr>
          <w:rFonts w:eastAsia="Times New Roman" w:cs="Calibri"/>
          <w:lang w:val="id-ID"/>
        </w:rPr>
      </w:pPr>
      <w:r w:rsidRPr="0043746D">
        <w:rPr>
          <w:rFonts w:cs="Calibri"/>
          <w:i/>
          <w:lang w:val="id-ID"/>
        </w:rPr>
        <w:t>Inner model</w:t>
      </w:r>
    </w:p>
    <w:p w14:paraId="6630BE69" w14:textId="77777777" w:rsidR="00262BA3" w:rsidRPr="0043746D" w:rsidRDefault="00262BA3" w:rsidP="00262BA3">
      <w:pPr>
        <w:spacing w:line="276" w:lineRule="auto"/>
        <w:ind w:left="284" w:right="-1" w:hanging="284"/>
        <w:rPr>
          <w:rFonts w:eastAsia="Times New Roman" w:cs="Calibri"/>
          <w:lang w:val="id-ID"/>
        </w:rPr>
      </w:pPr>
      <w:r w:rsidRPr="0043746D">
        <w:rPr>
          <w:rFonts w:cs="Calibri"/>
          <w:lang w:val="id-ID"/>
        </w:rPr>
        <w:t xml:space="preserve">Apabila </w:t>
      </w:r>
      <w:r w:rsidRPr="0043746D">
        <w:rPr>
          <w:rFonts w:cs="Calibri"/>
          <w:i/>
          <w:lang w:val="id-ID"/>
        </w:rPr>
        <w:t>Q</w:t>
      </w:r>
      <w:r w:rsidRPr="0043746D">
        <w:rPr>
          <w:rFonts w:cs="Calibri"/>
          <w:i/>
          <w:vertAlign w:val="superscript"/>
          <w:lang w:val="id-ID"/>
        </w:rPr>
        <w:t>2</w:t>
      </w:r>
      <w:r w:rsidRPr="0043746D">
        <w:rPr>
          <w:rFonts w:cs="Calibri"/>
          <w:lang w:val="id-ID"/>
        </w:rPr>
        <w:t xml:space="preserve"> &gt; 0 maka model memiliki </w:t>
      </w:r>
      <w:r w:rsidRPr="0043746D">
        <w:rPr>
          <w:rFonts w:cs="Calibri"/>
          <w:i/>
          <w:lang w:val="id-ID"/>
        </w:rPr>
        <w:t>predictive relevance</w:t>
      </w:r>
      <w:r w:rsidRPr="0043746D">
        <w:rPr>
          <w:rFonts w:cs="Calibri"/>
          <w:lang w:val="id-ID"/>
        </w:rPr>
        <w:t>. Perhitungan Q</w:t>
      </w:r>
      <w:r w:rsidRPr="0043746D">
        <w:rPr>
          <w:rFonts w:cs="Calibri"/>
          <w:vertAlign w:val="superscript"/>
          <w:lang w:val="id-ID"/>
        </w:rPr>
        <w:t>2</w:t>
      </w:r>
      <w:r w:rsidRPr="0043746D">
        <w:rPr>
          <w:rFonts w:cs="Calibri"/>
          <w:lang w:val="id-ID"/>
        </w:rPr>
        <w:t xml:space="preserve"> dilakukan dengan rumus Q</w:t>
      </w:r>
      <w:r w:rsidRPr="0043746D">
        <w:rPr>
          <w:rFonts w:cs="Calibri"/>
          <w:vertAlign w:val="superscript"/>
          <w:lang w:val="id-ID"/>
        </w:rPr>
        <w:t>2</w:t>
      </w:r>
      <w:r w:rsidRPr="0043746D">
        <w:rPr>
          <w:rFonts w:cs="Calibri"/>
          <w:lang w:val="id-ID"/>
        </w:rPr>
        <w:t>=1-(1-R1</w:t>
      </w:r>
      <w:r w:rsidRPr="0043746D">
        <w:rPr>
          <w:rFonts w:cs="Calibri"/>
          <w:vertAlign w:val="superscript"/>
          <w:lang w:val="id-ID"/>
        </w:rPr>
        <w:t>2</w:t>
      </w:r>
      <w:r w:rsidRPr="0043746D">
        <w:rPr>
          <w:rFonts w:cs="Calibri"/>
          <w:lang w:val="id-ID"/>
        </w:rPr>
        <w:t>) (1-R2</w:t>
      </w:r>
      <w:r w:rsidRPr="0043746D">
        <w:rPr>
          <w:rFonts w:cs="Calibri"/>
          <w:vertAlign w:val="superscript"/>
          <w:lang w:val="id-ID"/>
        </w:rPr>
        <w:t>2</w:t>
      </w:r>
      <w:r w:rsidRPr="0043746D">
        <w:rPr>
          <w:rFonts w:cs="Calibri"/>
          <w:lang w:val="id-ID"/>
        </w:rPr>
        <w:t>) …… (1-Rp</w:t>
      </w:r>
      <w:r w:rsidRPr="0043746D">
        <w:rPr>
          <w:rFonts w:cs="Calibri"/>
          <w:vertAlign w:val="superscript"/>
          <w:lang w:val="id-ID"/>
        </w:rPr>
        <w:t>2</w:t>
      </w:r>
      <w:r w:rsidRPr="0043746D">
        <w:rPr>
          <w:rFonts w:cs="Calibri"/>
          <w:lang w:val="id-ID"/>
        </w:rPr>
        <w:t>), dimana R1</w:t>
      </w:r>
      <w:r w:rsidRPr="0043746D">
        <w:rPr>
          <w:rFonts w:cs="Calibri"/>
          <w:vertAlign w:val="superscript"/>
          <w:lang w:val="id-ID"/>
        </w:rPr>
        <w:t>2</w:t>
      </w:r>
      <w:r w:rsidRPr="0043746D">
        <w:rPr>
          <w:rFonts w:cs="Calibri"/>
          <w:lang w:val="id-ID"/>
        </w:rPr>
        <w:t>, R2</w:t>
      </w:r>
      <w:r w:rsidRPr="0043746D">
        <w:rPr>
          <w:rFonts w:cs="Calibri"/>
          <w:vertAlign w:val="superscript"/>
          <w:lang w:val="id-ID"/>
        </w:rPr>
        <w:t>2</w:t>
      </w:r>
      <w:r w:rsidRPr="0043746D">
        <w:rPr>
          <w:rFonts w:cs="Calibri"/>
          <w:lang w:val="id-ID"/>
        </w:rPr>
        <w:t>... Rp</w:t>
      </w:r>
      <w:r w:rsidRPr="0043746D">
        <w:rPr>
          <w:rFonts w:cs="Calibri"/>
          <w:vertAlign w:val="superscript"/>
          <w:lang w:val="id-ID"/>
        </w:rPr>
        <w:t>2</w:t>
      </w:r>
      <w:r w:rsidRPr="0043746D">
        <w:rPr>
          <w:rFonts w:cs="Calibri"/>
          <w:lang w:val="id-ID"/>
        </w:rPr>
        <w:t xml:space="preserve"> adalah R</w:t>
      </w:r>
      <w:r w:rsidRPr="0043746D">
        <w:rPr>
          <w:rFonts w:cs="Calibri"/>
          <w:vertAlign w:val="superscript"/>
          <w:lang w:val="id-ID"/>
        </w:rPr>
        <w:t>2</w:t>
      </w:r>
      <w:r w:rsidRPr="0043746D">
        <w:rPr>
          <w:rFonts w:cs="Calibri"/>
          <w:lang w:val="id-ID"/>
        </w:rPr>
        <w:t xml:space="preserve"> variabel</w:t>
      </w:r>
      <w:r w:rsidRPr="0043746D">
        <w:rPr>
          <w:rFonts w:eastAsia="Times New Roman" w:cs="Calibri"/>
        </w:rPr>
        <w:t xml:space="preserve"> </w:t>
      </w:r>
      <w:r w:rsidRPr="0043746D">
        <w:rPr>
          <w:rFonts w:cs="Calibri"/>
          <w:lang w:val="id-ID"/>
        </w:rPr>
        <w:t>endogen dalam model persamaan. Nilai Q</w:t>
      </w:r>
      <w:r w:rsidRPr="0043746D">
        <w:rPr>
          <w:rFonts w:cs="Calibri"/>
          <w:vertAlign w:val="superscript"/>
          <w:lang w:val="id-ID"/>
        </w:rPr>
        <w:t>2</w:t>
      </w:r>
      <w:r w:rsidRPr="0043746D">
        <w:rPr>
          <w:rFonts w:cs="Calibri"/>
          <w:lang w:val="id-ID"/>
        </w:rPr>
        <w:t xml:space="preserve">rentang </w:t>
      </w:r>
      <w:r w:rsidRPr="0043746D">
        <w:rPr>
          <w:rFonts w:eastAsia="Cambria Math" w:cs="Calibri"/>
          <w:lang w:val="id-ID"/>
        </w:rPr>
        <w:t>0 &lt;</w:t>
      </w:r>
      <w:r w:rsidRPr="0043746D">
        <w:rPr>
          <w:rFonts w:cs="Calibri"/>
          <w:lang w:val="id-ID"/>
        </w:rPr>
        <w:t xml:space="preserve"> </w:t>
      </w:r>
      <w:r w:rsidRPr="0043746D">
        <w:rPr>
          <w:rFonts w:eastAsia="Cambria Math" w:cs="Calibri"/>
          <w:vertAlign w:val="superscript"/>
          <w:lang w:val="id-ID"/>
        </w:rPr>
        <w:t>2</w:t>
      </w:r>
      <w:r w:rsidRPr="0043746D">
        <w:rPr>
          <w:rFonts w:cs="Calibri"/>
          <w:lang w:val="id-ID"/>
        </w:rPr>
        <w:t xml:space="preserve"> </w:t>
      </w:r>
      <w:r w:rsidRPr="0043746D">
        <w:rPr>
          <w:rFonts w:eastAsia="Cambria Math" w:cs="Calibri"/>
          <w:lang w:val="id-ID"/>
        </w:rPr>
        <w:t>&lt; 1</w:t>
      </w:r>
      <w:r w:rsidRPr="0043746D">
        <w:rPr>
          <w:rFonts w:cs="Calibri"/>
          <w:lang w:val="id-ID"/>
        </w:rPr>
        <w:t>, semakin mendekati 1 berarti model semakin baik (Jaya dan Sumertajaya, 2008).</w:t>
      </w:r>
    </w:p>
    <w:p w14:paraId="7705AE90" w14:textId="77777777" w:rsidR="00262BA3" w:rsidRPr="0043746D" w:rsidRDefault="00262BA3" w:rsidP="00262BA3">
      <w:pPr>
        <w:numPr>
          <w:ilvl w:val="0"/>
          <w:numId w:val="28"/>
        </w:numPr>
        <w:spacing w:line="276" w:lineRule="auto"/>
        <w:ind w:left="284" w:right="-1" w:hanging="284"/>
        <w:contextualSpacing/>
        <w:jc w:val="left"/>
        <w:rPr>
          <w:rFonts w:eastAsia="Times New Roman" w:cs="Calibri"/>
        </w:rPr>
      </w:pPr>
      <w:r w:rsidRPr="0043746D">
        <w:rPr>
          <w:rFonts w:cs="Calibri"/>
          <w:lang w:val="id-ID"/>
        </w:rPr>
        <w:t xml:space="preserve">Uji hipotesis, menggunakan uji statistik t dengan nilai α = 5 %. Jika </w:t>
      </w:r>
      <w:r w:rsidRPr="0043746D">
        <w:rPr>
          <w:rFonts w:cs="Calibri"/>
          <w:i/>
          <w:lang w:val="id-ID"/>
        </w:rPr>
        <w:t>p-value</w:t>
      </w:r>
      <w:r w:rsidRPr="0043746D">
        <w:rPr>
          <w:rFonts w:cs="Calibri"/>
          <w:lang w:val="id-ID"/>
        </w:rPr>
        <w:t xml:space="preserve"> ≤ 5 %, maka disimpulkan signifikan.</w:t>
      </w:r>
    </w:p>
    <w:p w14:paraId="3006C426" w14:textId="77777777" w:rsidR="00262BA3" w:rsidRPr="0043746D" w:rsidRDefault="00262BA3" w:rsidP="00262BA3">
      <w:pPr>
        <w:spacing w:line="276" w:lineRule="auto"/>
        <w:ind w:left="709" w:right="-1"/>
        <w:contextualSpacing/>
        <w:rPr>
          <w:rFonts w:eastAsia="Times New Roman" w:cs="Calibri"/>
        </w:rPr>
      </w:pPr>
    </w:p>
    <w:p w14:paraId="0E9FA6C5" w14:textId="77777777" w:rsidR="00262BA3" w:rsidRPr="0043746D" w:rsidRDefault="00262BA3" w:rsidP="00262BA3">
      <w:pPr>
        <w:spacing w:line="276" w:lineRule="auto"/>
        <w:contextualSpacing/>
        <w:jc w:val="center"/>
        <w:rPr>
          <w:rFonts w:eastAsia="Times New Roman" w:cs="Calibri"/>
          <w:b/>
          <w:lang w:val="en-ID"/>
        </w:rPr>
      </w:pPr>
      <w:r w:rsidRPr="0043746D">
        <w:rPr>
          <w:rFonts w:eastAsia="Times New Roman" w:cs="Calibri"/>
          <w:b/>
          <w:lang w:val="en-ID"/>
        </w:rPr>
        <w:t>HASIL DAN PEMBAHASAN</w:t>
      </w:r>
    </w:p>
    <w:p w14:paraId="1DCD998D" w14:textId="77777777" w:rsidR="00262BA3" w:rsidRPr="0043746D" w:rsidRDefault="00262BA3" w:rsidP="00262BA3">
      <w:pPr>
        <w:spacing w:line="276" w:lineRule="auto"/>
        <w:rPr>
          <w:rFonts w:eastAsia="Times New Roman" w:cs="Calibri"/>
          <w:b/>
          <w:lang w:val="en-ID"/>
        </w:rPr>
      </w:pPr>
      <w:r w:rsidRPr="0043746D">
        <w:rPr>
          <w:rFonts w:eastAsia="Times New Roman" w:cs="Calibri"/>
          <w:b/>
          <w:lang w:val="en-ID"/>
        </w:rPr>
        <w:t>Deskripsi Impor Beras di Indonesia</w:t>
      </w:r>
    </w:p>
    <w:p w14:paraId="738882B9" w14:textId="77777777" w:rsidR="00262BA3" w:rsidRPr="0043746D" w:rsidRDefault="00262BA3" w:rsidP="00262BA3">
      <w:pPr>
        <w:spacing w:line="276" w:lineRule="auto"/>
        <w:ind w:firstLine="720"/>
        <w:rPr>
          <w:rFonts w:eastAsia="Times New Roman" w:cs="Calibri"/>
          <w:lang w:val="en-GB"/>
        </w:rPr>
      </w:pPr>
      <w:r w:rsidRPr="0043746D">
        <w:rPr>
          <w:rFonts w:eastAsia="Times New Roman" w:cs="Calibri"/>
          <w:lang w:val="en-GB"/>
        </w:rPr>
        <w:t xml:space="preserve">Padi merupakan bahan makanan yang menghasilkan beras. Kebutuhan bahan pangan padi di negara khususnya Indonesia tidak pernah surut, melainkan bertambah dari tahun ke tahun sesuai dengan pertambahan penduduk (AAK,1990). Berdasarkan Outlook Beras (2017) Luas lahan panen padi selama tahun 1996-2016 di Indonesia mencapai 261.616 ribu ha.Akan tetapi, produksi beras selama ini belum cukup untuk memenuhi kebutuhan pangan nasional. Hal ini yang menyebabkan pemerintah menerapkan kebijakan impor beras. Kebijakan impor tersebut menggambarkan masih lemahnya ketahanan pangan </w:t>
      </w:r>
      <w:r w:rsidRPr="0043746D">
        <w:rPr>
          <w:rFonts w:eastAsia="Times New Roman" w:cs="Calibri"/>
          <w:lang w:val="en-GB"/>
        </w:rPr>
        <w:lastRenderedPageBreak/>
        <w:t>Indonesia karena masih menggantungkan konsumsi nasional dari impor yang telah dilakukan sejak tahun 1980. Hal ini sangat ironi karena negara yang dikenal sebagai negara agraris namun masih melakukan impor beras untuk memenuhi kebutuhan beras dalam negeri.</w:t>
      </w:r>
    </w:p>
    <w:p w14:paraId="570BDE81" w14:textId="77777777" w:rsidR="00262BA3" w:rsidRPr="0043746D" w:rsidRDefault="00262BA3" w:rsidP="00262BA3">
      <w:pPr>
        <w:spacing w:line="276" w:lineRule="auto"/>
        <w:ind w:firstLine="720"/>
        <w:rPr>
          <w:rFonts w:eastAsia="Times New Roman" w:cs="Calibri"/>
          <w:lang w:val="en-GB"/>
        </w:rPr>
      </w:pPr>
      <w:r w:rsidRPr="0043746D">
        <w:rPr>
          <w:rFonts w:eastAsia="Times New Roman" w:cs="Calibri"/>
          <w:lang w:val="en-GB"/>
        </w:rPr>
        <w:t>Produksi beras di Indonesia terus meningkat dari tahun ke tahun. Berdasarkan data Badan Pusat Statistik (2017) menunjukkan tren positif produksi beras yang dihasilkan oleh petani. Tahun 1996 produksi beras 51.049 ribu ton dan terus meningkat di tahun 2016 Indonesia memproduksi beras sebesar 77.050 ribu ton. Produksi ini seharusnya bisa mencukupi konsumsi dalam negeri mengingat beras merupakan makanan pokok bagi bangsa Indonesia. Kenyataannya Indonesia masih mengimpor beras dari luar.</w:t>
      </w:r>
    </w:p>
    <w:p w14:paraId="7D63D8E5" w14:textId="77777777" w:rsidR="00262BA3" w:rsidRPr="0043746D" w:rsidRDefault="00262BA3" w:rsidP="00262BA3">
      <w:pPr>
        <w:spacing w:line="276" w:lineRule="auto"/>
        <w:ind w:firstLine="720"/>
        <w:rPr>
          <w:rFonts w:eastAsia="Times New Roman" w:cs="Calibri"/>
          <w:lang w:val="en-GB"/>
        </w:rPr>
      </w:pPr>
      <w:r w:rsidRPr="0043746D">
        <w:rPr>
          <w:rFonts w:eastAsia="Times New Roman" w:cs="Calibri"/>
          <w:lang w:val="en-GB"/>
        </w:rPr>
        <w:t>Kebijakan impor yang diterapkan oleh pemerintah justru dapat merugikan para petani. Hal ini dikarenakan produk beras dipasaran akan dibanjiri beras impor yang akan mengakibatkan harga jual petani menurun karena masuknya beras impor tersebut. Ini mencerminkan kurangnya perhatian pemerintah terhadap para petani yang membuat taraf hidup petani semakin terlantar. Pemerintah harus segera menemukan solusi untuk menyelesaikan permasalahan impor beras ini. Apabila tidak diatasi Indonesia akan selalu bergantung pada beras impor dan akan mengancam ketahanan pangan nasional. Kesejahteraan petani lebih ditingkatkan dan tidak diberatkan dengan kebijakan-kebijakan pangan yang tidak mencerminkan sense of humanity.</w:t>
      </w:r>
    </w:p>
    <w:p w14:paraId="7A84C7D1" w14:textId="77777777" w:rsidR="00262BA3" w:rsidRPr="0043746D" w:rsidRDefault="00262BA3" w:rsidP="00262BA3">
      <w:pPr>
        <w:spacing w:line="276" w:lineRule="auto"/>
        <w:ind w:firstLine="720"/>
        <w:rPr>
          <w:rFonts w:eastAsia="Times New Roman" w:cs="Calibri"/>
          <w:lang w:val="en-GB"/>
        </w:rPr>
      </w:pPr>
    </w:p>
    <w:p w14:paraId="52F29C3A" w14:textId="77777777" w:rsidR="00262BA3" w:rsidRPr="0043746D" w:rsidRDefault="00262BA3" w:rsidP="00262BA3">
      <w:pPr>
        <w:spacing w:line="276" w:lineRule="auto"/>
        <w:rPr>
          <w:rFonts w:eastAsia="Times New Roman" w:cs="Calibri"/>
          <w:b/>
          <w:lang w:val="en-ID"/>
        </w:rPr>
      </w:pPr>
      <w:r w:rsidRPr="0043746D">
        <w:rPr>
          <w:rFonts w:eastAsia="Times New Roman" w:cs="Calibri"/>
          <w:b/>
          <w:lang w:val="en-ID"/>
        </w:rPr>
        <w:t>Hasil Pendugaan Faktor-Faktor yang Mempengaruhi Impor Beras di Indonesia</w:t>
      </w:r>
    </w:p>
    <w:p w14:paraId="40604E4A" w14:textId="77777777" w:rsidR="00262BA3" w:rsidRPr="0043746D" w:rsidRDefault="00262BA3" w:rsidP="00262BA3">
      <w:pPr>
        <w:spacing w:line="276" w:lineRule="auto"/>
        <w:ind w:firstLine="720"/>
        <w:contextualSpacing/>
        <w:rPr>
          <w:rFonts w:eastAsia="Times New Roman" w:cs="Calibri"/>
          <w:lang w:val="id-ID"/>
        </w:rPr>
      </w:pPr>
      <w:r w:rsidRPr="0043746D">
        <w:rPr>
          <w:rFonts w:eastAsia="Times New Roman" w:cs="Calibri"/>
          <w:lang w:val="id-ID"/>
        </w:rPr>
        <w:t xml:space="preserve">Data yang terkumpul mengenai faktor-faktor yang mempengaruhi impor beras di Indonesia akan diolah dan diuji modelnya Uji kecocokan ini atau </w:t>
      </w:r>
      <w:r w:rsidRPr="0043746D">
        <w:rPr>
          <w:rFonts w:eastAsia="Times New Roman" w:cs="Calibri"/>
          <w:i/>
          <w:lang w:val="id-ID"/>
        </w:rPr>
        <w:t>goodness of fit</w:t>
      </w:r>
      <w:r w:rsidRPr="0043746D">
        <w:rPr>
          <w:rFonts w:eastAsia="Times New Roman" w:cs="Calibri"/>
          <w:lang w:val="id-ID"/>
        </w:rPr>
        <w:t xml:space="preserve"> dilakukan untuk memastikan bahwa </w:t>
      </w:r>
      <w:r w:rsidRPr="0043746D">
        <w:rPr>
          <w:rFonts w:eastAsia="Times New Roman" w:cs="Calibri"/>
          <w:i/>
          <w:lang w:val="id-ID"/>
        </w:rPr>
        <w:t>measurement</w:t>
      </w:r>
      <w:r w:rsidRPr="0043746D">
        <w:rPr>
          <w:rFonts w:eastAsia="Times New Roman" w:cs="Calibri"/>
          <w:lang w:val="id-ID"/>
        </w:rPr>
        <w:t xml:space="preserve"> yang digunakan layak untuk dijadikan pengukuran (valid dan reliabel).</w:t>
      </w:r>
    </w:p>
    <w:p w14:paraId="49A831F7" w14:textId="77777777" w:rsidR="00262BA3" w:rsidRPr="0043746D" w:rsidRDefault="00262BA3" w:rsidP="00262BA3">
      <w:pPr>
        <w:spacing w:line="276" w:lineRule="auto"/>
        <w:ind w:firstLine="720"/>
        <w:contextualSpacing/>
        <w:rPr>
          <w:rFonts w:eastAsia="Times New Roman" w:cs="Calibri"/>
          <w:lang w:val="id-ID"/>
        </w:rPr>
      </w:pPr>
    </w:p>
    <w:p w14:paraId="5491BCB4" w14:textId="77777777" w:rsidR="00262BA3" w:rsidRPr="0043746D" w:rsidRDefault="00262BA3" w:rsidP="00262BA3">
      <w:pPr>
        <w:spacing w:line="276" w:lineRule="auto"/>
        <w:jc w:val="left"/>
        <w:rPr>
          <w:rFonts w:cs="Calibri"/>
          <w:b/>
          <w:i/>
          <w:lang w:val="id-ID"/>
        </w:rPr>
      </w:pPr>
      <w:r w:rsidRPr="0043746D">
        <w:rPr>
          <w:rFonts w:cs="Calibri"/>
          <w:b/>
          <w:lang w:val="id-ID"/>
        </w:rPr>
        <w:t xml:space="preserve">Uji Kecocokan Model Struktural </w:t>
      </w:r>
      <w:r w:rsidRPr="0043746D">
        <w:rPr>
          <w:rFonts w:cs="Calibri"/>
          <w:b/>
          <w:i/>
          <w:lang w:val="id-ID"/>
        </w:rPr>
        <w:t>(Inner Model)</w:t>
      </w:r>
    </w:p>
    <w:p w14:paraId="76011569" w14:textId="77777777" w:rsidR="00262BA3" w:rsidRDefault="00262BA3" w:rsidP="00262BA3">
      <w:pPr>
        <w:spacing w:line="276" w:lineRule="auto"/>
        <w:ind w:right="4" w:firstLine="720"/>
        <w:rPr>
          <w:rFonts w:eastAsia="Times New Roman" w:cs="Calibri"/>
          <w:lang w:val="id-ID"/>
        </w:rPr>
      </w:pPr>
      <w:r w:rsidRPr="0043746D">
        <w:rPr>
          <w:rFonts w:cs="Calibri"/>
          <w:lang w:val="id-ID"/>
        </w:rPr>
        <w:t xml:space="preserve">Pengujian </w:t>
      </w:r>
      <w:r w:rsidRPr="0043746D">
        <w:rPr>
          <w:rFonts w:cs="Calibri"/>
          <w:i/>
          <w:lang w:val="id-ID"/>
        </w:rPr>
        <w:t>inner model</w:t>
      </w:r>
      <w:r w:rsidRPr="0043746D">
        <w:rPr>
          <w:rFonts w:cs="Calibri"/>
          <w:lang w:val="id-ID"/>
        </w:rPr>
        <w:t xml:space="preserve"> dilakukan untuk melihat hubungan antar variabel laten satu dengan variabel lainnya. </w:t>
      </w:r>
      <w:r w:rsidRPr="0043746D">
        <w:rPr>
          <w:rFonts w:cs="Calibri"/>
          <w:i/>
          <w:lang w:val="id-ID"/>
        </w:rPr>
        <w:t>Inner model</w:t>
      </w:r>
      <w:r w:rsidRPr="0043746D">
        <w:rPr>
          <w:rFonts w:cs="Calibri"/>
          <w:lang w:val="id-ID"/>
        </w:rPr>
        <w:t xml:space="preserve"> dikatakan baik apabila nilai </w:t>
      </w:r>
      <w:r w:rsidRPr="0043746D">
        <w:rPr>
          <w:rFonts w:cs="Calibri"/>
          <w:i/>
          <w:lang w:val="id-ID"/>
        </w:rPr>
        <w:t>R-square</w:t>
      </w:r>
      <w:r w:rsidRPr="0043746D">
        <w:rPr>
          <w:rFonts w:cs="Calibri"/>
          <w:lang w:val="id-ID"/>
        </w:rPr>
        <w:t xml:space="preserve"> mendekati 1. Semakin tinggi nilai </w:t>
      </w:r>
      <w:r w:rsidRPr="0043746D">
        <w:rPr>
          <w:rFonts w:cs="Calibri"/>
          <w:i/>
          <w:lang w:val="id-ID"/>
        </w:rPr>
        <w:t>R-square</w:t>
      </w:r>
      <w:r w:rsidRPr="0043746D">
        <w:rPr>
          <w:rFonts w:cs="Calibri"/>
          <w:lang w:val="id-ID"/>
        </w:rPr>
        <w:t xml:space="preserve"> (apabila nilai mendekati 1) maka semakin baik kemampuan model dalam memprediksi hubungan antar variabelnya (Willy, 2015). Perhitungan </w:t>
      </w:r>
      <w:r w:rsidRPr="0043746D">
        <w:rPr>
          <w:rFonts w:cs="Calibri"/>
          <w:i/>
          <w:lang w:val="id-ID"/>
        </w:rPr>
        <w:t>Q-square</w:t>
      </w:r>
      <w:r w:rsidRPr="0043746D">
        <w:rPr>
          <w:rFonts w:cs="Calibri"/>
          <w:lang w:val="id-ID"/>
        </w:rPr>
        <w:t>ini menunjukkan bahwa besarnya keragaman dari data penelitian yang dapat</w:t>
      </w:r>
      <w:r w:rsidRPr="0043746D">
        <w:rPr>
          <w:rFonts w:cs="Calibri"/>
          <w:i/>
          <w:lang w:val="id-ID"/>
        </w:rPr>
        <w:t xml:space="preserve"> </w:t>
      </w:r>
      <w:r w:rsidRPr="0043746D">
        <w:rPr>
          <w:rFonts w:cs="Calibri"/>
          <w:lang w:val="id-ID"/>
        </w:rPr>
        <w:t>dijelaskan oleh model struktural adalah sebesar 99,36 %. Hasil ini dapat terlihat bahwa 0,64</w:t>
      </w:r>
      <w:r w:rsidRPr="0043746D">
        <w:rPr>
          <w:rFonts w:cs="Calibri"/>
        </w:rPr>
        <w:t xml:space="preserve">% </w:t>
      </w:r>
      <w:r w:rsidRPr="0043746D">
        <w:rPr>
          <w:rFonts w:cs="Calibri"/>
          <w:lang w:val="id-ID"/>
        </w:rPr>
        <w:t xml:space="preserve">disebabkan oleh faktor lainnya yang tidak termasuk dalam penelitian ini. Hal ini berarti model struktural memiliki </w:t>
      </w:r>
      <w:r w:rsidRPr="0043746D">
        <w:rPr>
          <w:rFonts w:cs="Calibri"/>
          <w:i/>
          <w:lang w:val="id-ID"/>
        </w:rPr>
        <w:t>predictive relevance</w:t>
      </w:r>
      <w:r w:rsidRPr="0043746D">
        <w:rPr>
          <w:rFonts w:cs="Calibri"/>
          <w:lang w:val="id-ID"/>
        </w:rPr>
        <w:t xml:space="preserve"> yang sangat tinggi</w:t>
      </w:r>
      <w:r w:rsidRPr="0043746D">
        <w:rPr>
          <w:rFonts w:eastAsia="Times New Roman" w:cs="Calibri"/>
          <w:lang w:val="id-ID"/>
        </w:rPr>
        <w:t>.</w:t>
      </w:r>
      <w:bookmarkStart w:id="1" w:name="page8"/>
      <w:bookmarkEnd w:id="1"/>
    </w:p>
    <w:p w14:paraId="229F5D0D" w14:textId="77777777" w:rsidR="00262BA3" w:rsidRPr="0043746D" w:rsidRDefault="00262BA3" w:rsidP="00262BA3">
      <w:pPr>
        <w:spacing w:line="276" w:lineRule="auto"/>
        <w:ind w:right="4" w:firstLine="720"/>
        <w:rPr>
          <w:rFonts w:eastAsia="Times New Roman" w:cs="Calibri"/>
          <w:lang w:val="id-ID"/>
        </w:rPr>
      </w:pPr>
    </w:p>
    <w:p w14:paraId="56C17198" w14:textId="77777777" w:rsidR="00262BA3" w:rsidRPr="0043746D" w:rsidRDefault="00262BA3" w:rsidP="00262BA3">
      <w:pPr>
        <w:spacing w:line="276" w:lineRule="auto"/>
        <w:jc w:val="left"/>
        <w:rPr>
          <w:rFonts w:eastAsia="Times New Roman" w:cs="Calibri"/>
          <w:lang w:val="id-ID"/>
        </w:rPr>
      </w:pPr>
      <w:r w:rsidRPr="0043746D">
        <w:rPr>
          <w:rFonts w:cs="Calibri"/>
          <w:b/>
          <w:lang w:val="id-ID"/>
        </w:rPr>
        <w:t>Uji Kecocokan Model Pengukuran (</w:t>
      </w:r>
      <w:r w:rsidRPr="0043746D">
        <w:rPr>
          <w:rFonts w:cs="Calibri"/>
          <w:b/>
          <w:i/>
          <w:lang w:val="id-ID"/>
        </w:rPr>
        <w:t>Outer Model)</w:t>
      </w:r>
    </w:p>
    <w:p w14:paraId="562FC50F" w14:textId="77777777" w:rsidR="00262BA3" w:rsidRPr="0043746D" w:rsidRDefault="00262BA3" w:rsidP="00262BA3">
      <w:pPr>
        <w:spacing w:line="276" w:lineRule="auto"/>
        <w:ind w:right="4" w:firstLine="720"/>
        <w:rPr>
          <w:rFonts w:cs="Calibri"/>
          <w:lang w:val="id-ID"/>
        </w:rPr>
      </w:pPr>
      <w:r w:rsidRPr="0043746D">
        <w:rPr>
          <w:rFonts w:cs="Calibri"/>
          <w:lang w:val="id-ID"/>
        </w:rPr>
        <w:t xml:space="preserve">Uji kecocokan </w:t>
      </w:r>
      <w:r w:rsidRPr="0043746D">
        <w:rPr>
          <w:rFonts w:cs="Calibri"/>
          <w:i/>
          <w:lang w:val="id-ID"/>
        </w:rPr>
        <w:t>outer model</w:t>
      </w:r>
      <w:r w:rsidRPr="0043746D">
        <w:rPr>
          <w:rFonts w:cs="Calibri"/>
          <w:lang w:val="id-ID"/>
        </w:rPr>
        <w:t xml:space="preserve"> dilakukan untuk melihat hubungan antara variabel laten dan indikatornya. Pengujian dalam </w:t>
      </w:r>
      <w:r w:rsidRPr="0043746D">
        <w:rPr>
          <w:rFonts w:cs="Calibri"/>
          <w:i/>
          <w:lang w:val="id-ID"/>
        </w:rPr>
        <w:t>outer model</w:t>
      </w:r>
      <w:r w:rsidRPr="0043746D">
        <w:rPr>
          <w:rFonts w:cs="Calibri"/>
          <w:lang w:val="id-ID"/>
        </w:rPr>
        <w:t xml:space="preserve"> dilakukan dengan 3 tahap evaluasi yaitu : (1) </w:t>
      </w:r>
      <w:r w:rsidRPr="0043746D">
        <w:rPr>
          <w:rFonts w:cs="Calibri"/>
          <w:i/>
          <w:lang w:val="id-ID"/>
        </w:rPr>
        <w:t xml:space="preserve">Convergent Validity </w:t>
      </w:r>
      <w:r w:rsidRPr="0043746D">
        <w:rPr>
          <w:rFonts w:cs="Calibri"/>
          <w:lang w:val="id-ID"/>
        </w:rPr>
        <w:t>terdapat 3 indikator dari variabel yang tidak memenuhi syarat atau valid</w:t>
      </w:r>
      <w:r w:rsidRPr="0043746D">
        <w:rPr>
          <w:rFonts w:cs="Calibri"/>
          <w:i/>
          <w:lang w:val="id-ID"/>
        </w:rPr>
        <w:t xml:space="preserve"> </w:t>
      </w:r>
      <w:r w:rsidRPr="0043746D">
        <w:rPr>
          <w:rFonts w:cs="Calibri"/>
          <w:lang w:val="id-ID"/>
        </w:rPr>
        <w:t xml:space="preserve">PLS yaitu indikator Inflasi (IN), Harga Beras Domestik (HBD) dan Konsumsi Tidak Langsung (KTL). Hal ini berarti indikator tersebut tidak berpengaruh langsung terhadap variabel indikator. Selain itu selain 3 indikator tersebut, memiliki nilai </w:t>
      </w:r>
      <w:r w:rsidRPr="0043746D">
        <w:rPr>
          <w:rFonts w:cs="Calibri"/>
          <w:i/>
          <w:lang w:val="id-ID"/>
        </w:rPr>
        <w:t>factor loading</w:t>
      </w:r>
      <w:r w:rsidRPr="0043746D">
        <w:rPr>
          <w:rFonts w:cs="Calibri"/>
          <w:lang w:val="id-ID"/>
        </w:rPr>
        <w:t xml:space="preserve"> lebih dari 0,5;</w:t>
      </w:r>
      <w:r w:rsidRPr="0043746D">
        <w:rPr>
          <w:rFonts w:cs="Calibri"/>
        </w:rPr>
        <w:t xml:space="preserve"> (2) </w:t>
      </w:r>
      <w:r w:rsidRPr="0043746D">
        <w:rPr>
          <w:rFonts w:cs="Calibri"/>
          <w:i/>
          <w:lang w:val="id-ID"/>
        </w:rPr>
        <w:t>Discriminant Validity</w:t>
      </w:r>
      <w:r w:rsidRPr="0043746D">
        <w:rPr>
          <w:rFonts w:cs="Calibri"/>
          <w:lang w:val="id-ID"/>
        </w:rPr>
        <w:t>yang telah memenuhi syarat, nilai</w:t>
      </w:r>
      <w:r w:rsidRPr="0043746D">
        <w:rPr>
          <w:rFonts w:cs="Calibri"/>
          <w:i/>
          <w:lang w:val="id-ID"/>
        </w:rPr>
        <w:t xml:space="preserve"> loading factor </w:t>
      </w:r>
      <w:r w:rsidRPr="0043746D">
        <w:rPr>
          <w:rFonts w:cs="Calibri"/>
          <w:lang w:val="id-ID"/>
        </w:rPr>
        <w:t>setiap indikator</w:t>
      </w:r>
      <w:r w:rsidRPr="0043746D">
        <w:rPr>
          <w:rFonts w:cs="Calibri"/>
          <w:i/>
          <w:lang w:val="id-ID"/>
        </w:rPr>
        <w:t xml:space="preserve"> </w:t>
      </w:r>
      <w:r w:rsidRPr="0043746D">
        <w:rPr>
          <w:rFonts w:cs="Calibri"/>
          <w:lang w:val="id-ID"/>
        </w:rPr>
        <w:t xml:space="preserve">dari variabel laten sudah memiliki nilai </w:t>
      </w:r>
      <w:r w:rsidRPr="0043746D">
        <w:rPr>
          <w:rFonts w:cs="Calibri"/>
          <w:i/>
          <w:lang w:val="id-ID"/>
        </w:rPr>
        <w:t>loading factor</w:t>
      </w:r>
      <w:r w:rsidRPr="0043746D">
        <w:rPr>
          <w:rFonts w:cs="Calibri"/>
          <w:lang w:val="id-ID"/>
        </w:rPr>
        <w:t xml:space="preserve"> &gt; nilai </w:t>
      </w:r>
      <w:r w:rsidRPr="0043746D">
        <w:rPr>
          <w:rFonts w:cs="Calibri"/>
          <w:i/>
          <w:lang w:val="id-ID"/>
        </w:rPr>
        <w:t>loading</w:t>
      </w:r>
      <w:r w:rsidRPr="0043746D">
        <w:rPr>
          <w:rFonts w:cs="Calibri"/>
          <w:lang w:val="id-ID"/>
        </w:rPr>
        <w:t xml:space="preserve"> ke variabel laten lainnya; dan (3) </w:t>
      </w:r>
      <w:r w:rsidRPr="0043746D">
        <w:rPr>
          <w:rFonts w:cs="Calibri"/>
          <w:i/>
          <w:lang w:val="id-ID"/>
        </w:rPr>
        <w:t>Composite Validity</w:t>
      </w:r>
      <w:r w:rsidRPr="0043746D">
        <w:rPr>
          <w:rFonts w:cs="Calibri"/>
          <w:lang w:val="id-ID"/>
        </w:rPr>
        <w:t xml:space="preserve">dimanasetiap variabel memenuhi syarat realibel yang artinya bahwa variabel konstruk memiliki realibilitas cukup yang dapat dipertanggungjawabkan kebenaran sebagai suatu </w:t>
      </w:r>
      <w:r w:rsidRPr="0043746D">
        <w:rPr>
          <w:rFonts w:cs="Calibri"/>
          <w:lang w:val="id-ID"/>
        </w:rPr>
        <w:lastRenderedPageBreak/>
        <w:t>variabel yang mendasar timbulnya refleksi Variabel Makro Ekonomi (VME), Variabel Usahatani Padi (VUTP), Variabel Permintaan Beras (VPB) dan Variabel Impor (VI).</w:t>
      </w:r>
    </w:p>
    <w:p w14:paraId="01A7BF6C" w14:textId="77777777" w:rsidR="00262BA3" w:rsidRPr="0043746D" w:rsidRDefault="00262BA3" w:rsidP="00262BA3">
      <w:pPr>
        <w:spacing w:line="276" w:lineRule="auto"/>
        <w:ind w:right="4" w:firstLine="720"/>
        <w:rPr>
          <w:rFonts w:eastAsia="Times New Roman" w:cs="Calibri"/>
          <w:lang w:val="id-ID"/>
        </w:rPr>
      </w:pPr>
    </w:p>
    <w:p w14:paraId="1B674616" w14:textId="77777777" w:rsidR="00262BA3" w:rsidRPr="0043746D" w:rsidRDefault="00262BA3" w:rsidP="00262BA3">
      <w:pPr>
        <w:spacing w:line="276" w:lineRule="auto"/>
        <w:jc w:val="left"/>
        <w:rPr>
          <w:rFonts w:cs="Calibri"/>
          <w:b/>
          <w:lang w:val="id-ID"/>
        </w:rPr>
      </w:pPr>
      <w:r w:rsidRPr="0043746D">
        <w:rPr>
          <w:rFonts w:cs="Calibri"/>
          <w:b/>
          <w:lang w:val="id-ID"/>
        </w:rPr>
        <w:t>Hasil Pendugaan Konstruk Variabel-variabel dalam Diagram Jalur</w:t>
      </w:r>
    </w:p>
    <w:p w14:paraId="63F88824" w14:textId="77777777" w:rsidR="00262BA3" w:rsidRDefault="00262BA3" w:rsidP="00262BA3">
      <w:pPr>
        <w:tabs>
          <w:tab w:val="left" w:pos="8505"/>
        </w:tabs>
        <w:spacing w:line="276" w:lineRule="auto"/>
        <w:ind w:right="4" w:firstLine="720"/>
        <w:rPr>
          <w:rFonts w:cs="Calibri"/>
          <w:lang w:val="id-ID"/>
        </w:rPr>
      </w:pPr>
      <w:r w:rsidRPr="0043746D">
        <w:rPr>
          <w:rFonts w:cs="Calibri"/>
          <w:lang w:val="id-ID"/>
        </w:rPr>
        <w:t xml:space="preserve">Nilai dari hasil pendugaan konstruk variabel-variabel dalma diagram jalur didapatkan dari hasil olahan </w:t>
      </w:r>
      <w:r w:rsidRPr="0043746D">
        <w:rPr>
          <w:rFonts w:cs="Calibri"/>
          <w:i/>
          <w:lang w:val="id-ID"/>
        </w:rPr>
        <w:t>boostraping</w:t>
      </w:r>
      <w:r w:rsidRPr="0043746D">
        <w:rPr>
          <w:rFonts w:cs="Calibri"/>
          <w:lang w:val="id-ID"/>
        </w:rPr>
        <w:t xml:space="preserve"> dari </w:t>
      </w:r>
      <w:r w:rsidRPr="0043746D">
        <w:rPr>
          <w:rFonts w:cs="Calibri"/>
          <w:i/>
          <w:lang w:val="id-ID"/>
        </w:rPr>
        <w:t>software</w:t>
      </w:r>
      <w:r w:rsidRPr="0043746D">
        <w:rPr>
          <w:rFonts w:cs="Calibri"/>
          <w:lang w:val="id-ID"/>
        </w:rPr>
        <w:t xml:space="preserve"> PLS. Dilihat dari nilai R-squarenya, bentuk pengaruh variabel impor signifikan atau tidak. Hal ini dapat diketahui apabila </w:t>
      </w:r>
      <w:r w:rsidRPr="0043746D">
        <w:rPr>
          <w:rFonts w:cs="Calibri"/>
          <w:i/>
          <w:lang w:val="id-ID"/>
        </w:rPr>
        <w:t>P-value</w:t>
      </w:r>
      <w:r w:rsidRPr="0043746D">
        <w:rPr>
          <w:rFonts w:cs="Calibri"/>
          <w:lang w:val="id-ID"/>
        </w:rPr>
        <w:t>&lt; α (0,01).</w:t>
      </w:r>
    </w:p>
    <w:p w14:paraId="508BC3BA" w14:textId="77777777" w:rsidR="00262BA3" w:rsidRDefault="00262BA3" w:rsidP="00262BA3">
      <w:pPr>
        <w:tabs>
          <w:tab w:val="left" w:pos="8505"/>
        </w:tabs>
        <w:spacing w:line="276" w:lineRule="auto"/>
        <w:ind w:right="4" w:firstLine="720"/>
        <w:rPr>
          <w:rFonts w:cs="Calibri"/>
          <w:lang w:val="id-ID"/>
        </w:rPr>
      </w:pPr>
    </w:p>
    <w:p w14:paraId="1CE09548" w14:textId="77777777" w:rsidR="00262BA3" w:rsidRDefault="00262BA3" w:rsidP="00262BA3">
      <w:pPr>
        <w:tabs>
          <w:tab w:val="left" w:pos="8505"/>
        </w:tabs>
        <w:spacing w:line="276" w:lineRule="auto"/>
        <w:ind w:right="4" w:firstLine="720"/>
        <w:rPr>
          <w:rFonts w:cs="Calibri"/>
          <w:lang w:val="id-ID"/>
        </w:rPr>
      </w:pPr>
    </w:p>
    <w:p w14:paraId="6ECBB568" w14:textId="77777777" w:rsidR="00262BA3" w:rsidRPr="0043746D" w:rsidRDefault="00262BA3" w:rsidP="00262BA3">
      <w:pPr>
        <w:tabs>
          <w:tab w:val="left" w:pos="8505"/>
        </w:tabs>
        <w:spacing w:line="276" w:lineRule="auto"/>
        <w:ind w:right="4" w:firstLine="720"/>
        <w:rPr>
          <w:rFonts w:cs="Calibri"/>
          <w:lang w:val="id-ID"/>
        </w:rPr>
      </w:pPr>
    </w:p>
    <w:p w14:paraId="17FB5736" w14:textId="77777777" w:rsidR="00262BA3" w:rsidRPr="0043746D" w:rsidRDefault="00262BA3" w:rsidP="00262BA3">
      <w:pPr>
        <w:tabs>
          <w:tab w:val="left" w:pos="8505"/>
        </w:tabs>
        <w:spacing w:line="240" w:lineRule="auto"/>
        <w:ind w:right="4" w:firstLine="720"/>
        <w:rPr>
          <w:rFonts w:cs="Calibri"/>
          <w:lang w:val="id-ID"/>
        </w:rPr>
      </w:pPr>
    </w:p>
    <w:p w14:paraId="204D72FC" w14:textId="77777777" w:rsidR="00262BA3" w:rsidRPr="0043746D" w:rsidRDefault="00262BA3" w:rsidP="00262BA3">
      <w:pPr>
        <w:tabs>
          <w:tab w:val="left" w:pos="8505"/>
        </w:tabs>
        <w:spacing w:line="240" w:lineRule="auto"/>
        <w:ind w:right="4"/>
        <w:rPr>
          <w:rFonts w:cs="Calibri"/>
          <w:b/>
          <w:lang w:val="id-ID"/>
        </w:rPr>
      </w:pPr>
      <w:r w:rsidRPr="0043746D">
        <w:rPr>
          <w:rFonts w:cs="Calibri"/>
          <w:b/>
          <w:lang w:val="id-ID"/>
        </w:rPr>
        <w:t>Tabel 8. Hasil Pendugaan Konstruk Variabel-variabel dalam Diagram jalur</w:t>
      </w:r>
      <w:r w:rsidRPr="0043746D">
        <w:rPr>
          <w:b/>
          <w:noProof/>
        </w:rPr>
        <mc:AlternateContent>
          <mc:Choice Requires="wps">
            <w:drawing>
              <wp:anchor distT="0" distB="0" distL="114300" distR="114300" simplePos="0" relativeHeight="251659264" behindDoc="1" locked="0" layoutInCell="1" allowOverlap="1" wp14:anchorId="70E5EA3C" wp14:editId="3F580399">
                <wp:simplePos x="0" y="0"/>
                <wp:positionH relativeFrom="column">
                  <wp:posOffset>525780</wp:posOffset>
                </wp:positionH>
                <wp:positionV relativeFrom="paragraph">
                  <wp:posOffset>47625</wp:posOffset>
                </wp:positionV>
                <wp:extent cx="1263015" cy="12700"/>
                <wp:effectExtent l="0" t="0" r="0" b="0"/>
                <wp:wrapNone/>
                <wp:docPr id="1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301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E0BBB" id="Rectangle 12" o:spid="_x0000_s1026" style="position:absolute;margin-left:41.4pt;margin-top:3.75pt;width:99.45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" fillcolor="black" strokecolor="white">
                <v:path arrowok="t"/>
              </v:rect>
            </w:pict>
          </mc:Fallback>
        </mc:AlternateContent>
      </w:r>
    </w:p>
    <w:tbl>
      <w:tblPr>
        <w:tblW w:w="5000" w:type="pct"/>
        <w:tblCellMar>
          <w:left w:w="0" w:type="dxa"/>
          <w:right w:w="0" w:type="dxa"/>
        </w:tblCellMar>
        <w:tblLook w:val="0000" w:firstRow="0" w:lastRow="0" w:firstColumn="0" w:lastColumn="0" w:noHBand="0" w:noVBand="0"/>
      </w:tblPr>
      <w:tblGrid>
        <w:gridCol w:w="989"/>
        <w:gridCol w:w="1257"/>
        <w:gridCol w:w="2020"/>
        <w:gridCol w:w="1773"/>
        <w:gridCol w:w="1975"/>
        <w:gridCol w:w="1346"/>
      </w:tblGrid>
      <w:tr w:rsidR="00262BA3" w:rsidRPr="0043746D" w14:paraId="23998E0B" w14:textId="77777777" w:rsidTr="00450184">
        <w:trPr>
          <w:trHeight w:val="269"/>
        </w:trPr>
        <w:tc>
          <w:tcPr>
            <w:tcW w:w="528" w:type="pct"/>
            <w:tcBorders>
              <w:top w:val="single" w:sz="4" w:space="0" w:color="auto"/>
            </w:tcBorders>
            <w:shd w:val="clear" w:color="auto" w:fill="auto"/>
            <w:vAlign w:val="bottom"/>
          </w:tcPr>
          <w:p w14:paraId="5640E225" w14:textId="77777777" w:rsidR="00262BA3" w:rsidRPr="0043746D" w:rsidRDefault="00262BA3" w:rsidP="00450184">
            <w:pPr>
              <w:spacing w:line="240" w:lineRule="auto"/>
              <w:contextualSpacing/>
              <w:jc w:val="left"/>
              <w:rPr>
                <w:rFonts w:eastAsia="Times New Roman" w:cs="Calibri"/>
                <w:sz w:val="20"/>
                <w:szCs w:val="20"/>
                <w:lang w:val="id-ID"/>
              </w:rPr>
            </w:pPr>
          </w:p>
        </w:tc>
        <w:tc>
          <w:tcPr>
            <w:tcW w:w="671" w:type="pct"/>
            <w:tcBorders>
              <w:top w:val="single" w:sz="4" w:space="0" w:color="auto"/>
            </w:tcBorders>
            <w:shd w:val="clear" w:color="auto" w:fill="auto"/>
            <w:vAlign w:val="bottom"/>
          </w:tcPr>
          <w:p w14:paraId="123092EA" w14:textId="77777777" w:rsidR="00262BA3" w:rsidRPr="0043746D" w:rsidRDefault="00262BA3" w:rsidP="00450184">
            <w:pPr>
              <w:spacing w:line="240" w:lineRule="auto"/>
              <w:jc w:val="center"/>
              <w:rPr>
                <w:rFonts w:cs="Calibri"/>
                <w:b/>
                <w:w w:val="99"/>
                <w:sz w:val="20"/>
                <w:szCs w:val="20"/>
                <w:lang w:val="id-ID"/>
              </w:rPr>
            </w:pPr>
            <w:r w:rsidRPr="0043746D">
              <w:rPr>
                <w:rFonts w:cs="Calibri"/>
                <w:b/>
                <w:w w:val="99"/>
                <w:sz w:val="20"/>
                <w:szCs w:val="20"/>
                <w:lang w:val="id-ID"/>
              </w:rPr>
              <w:t>Original</w:t>
            </w:r>
          </w:p>
        </w:tc>
        <w:tc>
          <w:tcPr>
            <w:tcW w:w="1079" w:type="pct"/>
            <w:vMerge w:val="restart"/>
            <w:tcBorders>
              <w:top w:val="single" w:sz="4" w:space="0" w:color="auto"/>
            </w:tcBorders>
            <w:shd w:val="clear" w:color="auto" w:fill="auto"/>
            <w:vAlign w:val="bottom"/>
          </w:tcPr>
          <w:p w14:paraId="6C80DCF1" w14:textId="77777777" w:rsidR="00262BA3" w:rsidRPr="0043746D" w:rsidRDefault="00262BA3" w:rsidP="00450184">
            <w:pPr>
              <w:spacing w:line="240" w:lineRule="auto"/>
              <w:ind w:right="30"/>
              <w:jc w:val="center"/>
              <w:rPr>
                <w:rFonts w:cs="Calibri"/>
                <w:b/>
                <w:sz w:val="20"/>
                <w:szCs w:val="20"/>
                <w:lang w:val="id-ID"/>
              </w:rPr>
            </w:pPr>
            <w:r w:rsidRPr="0043746D">
              <w:rPr>
                <w:rFonts w:cs="Calibri"/>
                <w:b/>
                <w:sz w:val="20"/>
                <w:szCs w:val="20"/>
                <w:lang w:val="id-ID"/>
              </w:rPr>
              <w:t>Sample Mean</w:t>
            </w:r>
          </w:p>
        </w:tc>
        <w:tc>
          <w:tcPr>
            <w:tcW w:w="947" w:type="pct"/>
            <w:tcBorders>
              <w:top w:val="single" w:sz="4" w:space="0" w:color="auto"/>
            </w:tcBorders>
            <w:shd w:val="clear" w:color="auto" w:fill="auto"/>
            <w:vAlign w:val="bottom"/>
          </w:tcPr>
          <w:p w14:paraId="26A903C3" w14:textId="77777777" w:rsidR="00262BA3" w:rsidRPr="0043746D" w:rsidRDefault="00262BA3" w:rsidP="00450184">
            <w:pPr>
              <w:spacing w:line="240" w:lineRule="auto"/>
              <w:jc w:val="center"/>
              <w:rPr>
                <w:rFonts w:cs="Calibri"/>
                <w:b/>
                <w:w w:val="98"/>
                <w:sz w:val="20"/>
                <w:szCs w:val="20"/>
                <w:lang w:val="id-ID"/>
              </w:rPr>
            </w:pPr>
            <w:r w:rsidRPr="0043746D">
              <w:rPr>
                <w:rFonts w:cs="Calibri"/>
                <w:b/>
                <w:w w:val="98"/>
                <w:sz w:val="20"/>
                <w:szCs w:val="20"/>
                <w:lang w:val="id-ID"/>
              </w:rPr>
              <w:t>Standard</w:t>
            </w:r>
          </w:p>
        </w:tc>
        <w:tc>
          <w:tcPr>
            <w:tcW w:w="1055" w:type="pct"/>
            <w:vMerge w:val="restart"/>
            <w:tcBorders>
              <w:top w:val="single" w:sz="4" w:space="0" w:color="auto"/>
            </w:tcBorders>
            <w:shd w:val="clear" w:color="auto" w:fill="auto"/>
            <w:vAlign w:val="bottom"/>
          </w:tcPr>
          <w:p w14:paraId="3D020D35" w14:textId="77777777" w:rsidR="00262BA3" w:rsidRPr="0043746D" w:rsidRDefault="00262BA3" w:rsidP="00450184">
            <w:pPr>
              <w:spacing w:line="240" w:lineRule="auto"/>
              <w:ind w:left="30"/>
              <w:jc w:val="center"/>
              <w:rPr>
                <w:rFonts w:cs="Calibri"/>
                <w:b/>
                <w:sz w:val="20"/>
                <w:szCs w:val="20"/>
                <w:lang w:val="id-ID"/>
              </w:rPr>
            </w:pPr>
            <w:r w:rsidRPr="0043746D">
              <w:rPr>
                <w:rFonts w:cs="Calibri"/>
                <w:b/>
                <w:sz w:val="20"/>
                <w:szCs w:val="20"/>
                <w:lang w:val="id-ID"/>
              </w:rPr>
              <w:t>T Statistics</w:t>
            </w:r>
          </w:p>
        </w:tc>
        <w:tc>
          <w:tcPr>
            <w:tcW w:w="719" w:type="pct"/>
            <w:tcBorders>
              <w:top w:val="single" w:sz="4" w:space="0" w:color="auto"/>
            </w:tcBorders>
            <w:shd w:val="clear" w:color="auto" w:fill="auto"/>
            <w:vAlign w:val="bottom"/>
          </w:tcPr>
          <w:p w14:paraId="12C17B08" w14:textId="77777777" w:rsidR="00262BA3" w:rsidRPr="0043746D" w:rsidRDefault="00262BA3" w:rsidP="00450184">
            <w:pPr>
              <w:spacing w:line="240" w:lineRule="auto"/>
              <w:jc w:val="left"/>
              <w:rPr>
                <w:rFonts w:eastAsia="Times New Roman" w:cs="Calibri"/>
                <w:sz w:val="20"/>
                <w:szCs w:val="20"/>
                <w:lang w:val="id-ID"/>
              </w:rPr>
            </w:pPr>
          </w:p>
        </w:tc>
      </w:tr>
      <w:tr w:rsidR="00262BA3" w:rsidRPr="0043746D" w14:paraId="3FEBC3BE" w14:textId="77777777" w:rsidTr="00450184">
        <w:trPr>
          <w:trHeight w:val="132"/>
        </w:trPr>
        <w:tc>
          <w:tcPr>
            <w:tcW w:w="528" w:type="pct"/>
            <w:shd w:val="clear" w:color="auto" w:fill="auto"/>
            <w:vAlign w:val="bottom"/>
          </w:tcPr>
          <w:p w14:paraId="54EAEEF2" w14:textId="77777777" w:rsidR="00262BA3" w:rsidRPr="0043746D" w:rsidRDefault="00262BA3" w:rsidP="00450184">
            <w:pPr>
              <w:spacing w:line="240" w:lineRule="auto"/>
              <w:contextualSpacing/>
              <w:jc w:val="left"/>
              <w:rPr>
                <w:rFonts w:eastAsia="Times New Roman" w:cs="Calibri"/>
                <w:sz w:val="20"/>
                <w:szCs w:val="20"/>
                <w:lang w:val="id-ID"/>
              </w:rPr>
            </w:pPr>
          </w:p>
        </w:tc>
        <w:tc>
          <w:tcPr>
            <w:tcW w:w="671" w:type="pct"/>
            <w:vMerge w:val="restart"/>
            <w:shd w:val="clear" w:color="auto" w:fill="auto"/>
            <w:vAlign w:val="bottom"/>
          </w:tcPr>
          <w:p w14:paraId="53DDA789" w14:textId="77777777" w:rsidR="00262BA3" w:rsidRPr="0043746D" w:rsidRDefault="00262BA3" w:rsidP="00450184">
            <w:pPr>
              <w:spacing w:line="240" w:lineRule="auto"/>
              <w:jc w:val="center"/>
              <w:rPr>
                <w:rFonts w:cs="Calibri"/>
                <w:b/>
                <w:w w:val="97"/>
                <w:sz w:val="20"/>
                <w:szCs w:val="20"/>
                <w:lang w:val="id-ID"/>
              </w:rPr>
            </w:pPr>
            <w:r w:rsidRPr="0043746D">
              <w:rPr>
                <w:rFonts w:cs="Calibri"/>
                <w:b/>
                <w:w w:val="97"/>
                <w:sz w:val="20"/>
                <w:szCs w:val="20"/>
                <w:lang w:val="id-ID"/>
              </w:rPr>
              <w:t>Sample</w:t>
            </w:r>
          </w:p>
        </w:tc>
        <w:tc>
          <w:tcPr>
            <w:tcW w:w="1079" w:type="pct"/>
            <w:vMerge/>
            <w:shd w:val="clear" w:color="auto" w:fill="auto"/>
            <w:vAlign w:val="bottom"/>
          </w:tcPr>
          <w:p w14:paraId="797102A4" w14:textId="77777777" w:rsidR="00262BA3" w:rsidRPr="0043746D" w:rsidRDefault="00262BA3" w:rsidP="00450184">
            <w:pPr>
              <w:spacing w:line="240" w:lineRule="auto"/>
              <w:jc w:val="left"/>
              <w:rPr>
                <w:rFonts w:eastAsia="Times New Roman" w:cs="Calibri"/>
                <w:sz w:val="20"/>
                <w:szCs w:val="20"/>
                <w:lang w:val="id-ID"/>
              </w:rPr>
            </w:pPr>
          </w:p>
        </w:tc>
        <w:tc>
          <w:tcPr>
            <w:tcW w:w="947" w:type="pct"/>
            <w:vMerge w:val="restart"/>
            <w:shd w:val="clear" w:color="auto" w:fill="auto"/>
            <w:vAlign w:val="bottom"/>
          </w:tcPr>
          <w:p w14:paraId="7F7F3F8A" w14:textId="77777777" w:rsidR="00262BA3" w:rsidRPr="0043746D" w:rsidRDefault="00262BA3" w:rsidP="00450184">
            <w:pPr>
              <w:spacing w:line="240" w:lineRule="auto"/>
              <w:jc w:val="center"/>
              <w:rPr>
                <w:rFonts w:cs="Calibri"/>
                <w:b/>
                <w:w w:val="99"/>
                <w:sz w:val="20"/>
                <w:szCs w:val="20"/>
                <w:lang w:val="id-ID"/>
              </w:rPr>
            </w:pPr>
            <w:r w:rsidRPr="0043746D">
              <w:rPr>
                <w:rFonts w:cs="Calibri"/>
                <w:b/>
                <w:w w:val="99"/>
                <w:sz w:val="20"/>
                <w:szCs w:val="20"/>
                <w:lang w:val="id-ID"/>
              </w:rPr>
              <w:t>Deviation</w:t>
            </w:r>
          </w:p>
        </w:tc>
        <w:tc>
          <w:tcPr>
            <w:tcW w:w="1055" w:type="pct"/>
            <w:vMerge/>
            <w:shd w:val="clear" w:color="auto" w:fill="auto"/>
            <w:vAlign w:val="bottom"/>
          </w:tcPr>
          <w:p w14:paraId="4FB59BF9" w14:textId="77777777" w:rsidR="00262BA3" w:rsidRPr="0043746D" w:rsidRDefault="00262BA3" w:rsidP="00450184">
            <w:pPr>
              <w:spacing w:line="240" w:lineRule="auto"/>
              <w:jc w:val="left"/>
              <w:rPr>
                <w:rFonts w:eastAsia="Times New Roman" w:cs="Calibri"/>
                <w:sz w:val="20"/>
                <w:szCs w:val="20"/>
                <w:lang w:val="id-ID"/>
              </w:rPr>
            </w:pPr>
          </w:p>
        </w:tc>
        <w:tc>
          <w:tcPr>
            <w:tcW w:w="719" w:type="pct"/>
            <w:vMerge w:val="restart"/>
            <w:shd w:val="clear" w:color="auto" w:fill="auto"/>
            <w:vAlign w:val="bottom"/>
          </w:tcPr>
          <w:p w14:paraId="052D8FA1" w14:textId="77777777" w:rsidR="00262BA3" w:rsidRPr="0043746D" w:rsidRDefault="00262BA3" w:rsidP="00450184">
            <w:pPr>
              <w:spacing w:line="240" w:lineRule="auto"/>
              <w:jc w:val="center"/>
              <w:rPr>
                <w:rFonts w:cs="Calibri"/>
                <w:b/>
                <w:sz w:val="20"/>
                <w:szCs w:val="20"/>
                <w:lang w:val="id-ID"/>
              </w:rPr>
            </w:pPr>
            <w:r w:rsidRPr="0043746D">
              <w:rPr>
                <w:rFonts w:cs="Calibri"/>
                <w:b/>
                <w:sz w:val="20"/>
                <w:szCs w:val="20"/>
                <w:lang w:val="id-ID"/>
              </w:rPr>
              <w:t>P Values</w:t>
            </w:r>
          </w:p>
        </w:tc>
      </w:tr>
      <w:tr w:rsidR="00262BA3" w:rsidRPr="0043746D" w14:paraId="498BAD20" w14:textId="77777777" w:rsidTr="00450184">
        <w:trPr>
          <w:trHeight w:val="80"/>
        </w:trPr>
        <w:tc>
          <w:tcPr>
            <w:tcW w:w="528" w:type="pct"/>
            <w:shd w:val="clear" w:color="auto" w:fill="auto"/>
            <w:vAlign w:val="bottom"/>
          </w:tcPr>
          <w:p w14:paraId="52C128F6" w14:textId="77777777" w:rsidR="00262BA3" w:rsidRPr="0043746D" w:rsidRDefault="00262BA3" w:rsidP="00450184">
            <w:pPr>
              <w:spacing w:line="240" w:lineRule="auto"/>
              <w:contextualSpacing/>
              <w:jc w:val="left"/>
              <w:rPr>
                <w:rFonts w:eastAsia="Times New Roman" w:cs="Calibri"/>
                <w:sz w:val="20"/>
                <w:szCs w:val="20"/>
                <w:lang w:val="id-ID"/>
              </w:rPr>
            </w:pPr>
          </w:p>
        </w:tc>
        <w:tc>
          <w:tcPr>
            <w:tcW w:w="671" w:type="pct"/>
            <w:vMerge/>
            <w:shd w:val="clear" w:color="auto" w:fill="auto"/>
            <w:vAlign w:val="bottom"/>
          </w:tcPr>
          <w:p w14:paraId="574D5682" w14:textId="77777777" w:rsidR="00262BA3" w:rsidRPr="0043746D" w:rsidRDefault="00262BA3" w:rsidP="00450184">
            <w:pPr>
              <w:spacing w:line="240" w:lineRule="auto"/>
              <w:jc w:val="left"/>
              <w:rPr>
                <w:rFonts w:eastAsia="Times New Roman" w:cs="Calibri"/>
                <w:sz w:val="20"/>
                <w:szCs w:val="20"/>
                <w:lang w:val="id-ID"/>
              </w:rPr>
            </w:pPr>
          </w:p>
        </w:tc>
        <w:tc>
          <w:tcPr>
            <w:tcW w:w="1079" w:type="pct"/>
            <w:vMerge w:val="restart"/>
            <w:shd w:val="clear" w:color="auto" w:fill="auto"/>
            <w:vAlign w:val="bottom"/>
          </w:tcPr>
          <w:p w14:paraId="4CFC9DB4" w14:textId="77777777" w:rsidR="00262BA3" w:rsidRPr="0043746D" w:rsidRDefault="00262BA3" w:rsidP="00450184">
            <w:pPr>
              <w:spacing w:line="240" w:lineRule="auto"/>
              <w:ind w:right="30"/>
              <w:jc w:val="center"/>
              <w:rPr>
                <w:rFonts w:cs="Calibri"/>
                <w:b/>
                <w:sz w:val="20"/>
                <w:szCs w:val="20"/>
                <w:lang w:val="id-ID"/>
              </w:rPr>
            </w:pPr>
            <w:r w:rsidRPr="0043746D">
              <w:rPr>
                <w:rFonts w:cs="Calibri"/>
                <w:b/>
                <w:sz w:val="20"/>
                <w:szCs w:val="20"/>
                <w:lang w:val="id-ID"/>
              </w:rPr>
              <w:t>(M)</w:t>
            </w:r>
          </w:p>
        </w:tc>
        <w:tc>
          <w:tcPr>
            <w:tcW w:w="947" w:type="pct"/>
            <w:vMerge/>
            <w:shd w:val="clear" w:color="auto" w:fill="auto"/>
            <w:vAlign w:val="bottom"/>
          </w:tcPr>
          <w:p w14:paraId="123AF27D" w14:textId="77777777" w:rsidR="00262BA3" w:rsidRPr="0043746D" w:rsidRDefault="00262BA3" w:rsidP="00450184">
            <w:pPr>
              <w:spacing w:line="240" w:lineRule="auto"/>
              <w:jc w:val="left"/>
              <w:rPr>
                <w:rFonts w:eastAsia="Times New Roman" w:cs="Calibri"/>
                <w:sz w:val="20"/>
                <w:szCs w:val="20"/>
                <w:lang w:val="id-ID"/>
              </w:rPr>
            </w:pPr>
          </w:p>
        </w:tc>
        <w:tc>
          <w:tcPr>
            <w:tcW w:w="1055" w:type="pct"/>
            <w:vMerge w:val="restart"/>
            <w:shd w:val="clear" w:color="auto" w:fill="auto"/>
            <w:vAlign w:val="bottom"/>
          </w:tcPr>
          <w:p w14:paraId="7A754EB1" w14:textId="77777777" w:rsidR="00262BA3" w:rsidRPr="0043746D" w:rsidRDefault="00262BA3" w:rsidP="00450184">
            <w:pPr>
              <w:spacing w:line="240" w:lineRule="auto"/>
              <w:ind w:left="30"/>
              <w:jc w:val="center"/>
              <w:rPr>
                <w:rFonts w:cs="Calibri"/>
                <w:b/>
                <w:sz w:val="20"/>
                <w:szCs w:val="20"/>
                <w:lang w:val="id-ID"/>
              </w:rPr>
            </w:pPr>
            <w:r w:rsidRPr="0043746D">
              <w:rPr>
                <w:rFonts w:cs="Calibri"/>
                <w:b/>
                <w:sz w:val="20"/>
                <w:szCs w:val="20"/>
                <w:lang w:val="id-ID"/>
              </w:rPr>
              <w:t>(|O/STDEV|)</w:t>
            </w:r>
          </w:p>
        </w:tc>
        <w:tc>
          <w:tcPr>
            <w:tcW w:w="719" w:type="pct"/>
            <w:vMerge/>
            <w:shd w:val="clear" w:color="auto" w:fill="auto"/>
            <w:vAlign w:val="bottom"/>
          </w:tcPr>
          <w:p w14:paraId="0158DFBB" w14:textId="77777777" w:rsidR="00262BA3" w:rsidRPr="0043746D" w:rsidRDefault="00262BA3" w:rsidP="00450184">
            <w:pPr>
              <w:spacing w:line="240" w:lineRule="auto"/>
              <w:jc w:val="left"/>
              <w:rPr>
                <w:rFonts w:eastAsia="Times New Roman" w:cs="Calibri"/>
                <w:sz w:val="20"/>
                <w:szCs w:val="20"/>
                <w:lang w:val="id-ID"/>
              </w:rPr>
            </w:pPr>
          </w:p>
        </w:tc>
      </w:tr>
      <w:tr w:rsidR="00262BA3" w:rsidRPr="0043746D" w14:paraId="7EF78997" w14:textId="77777777" w:rsidTr="00450184">
        <w:trPr>
          <w:trHeight w:val="132"/>
        </w:trPr>
        <w:tc>
          <w:tcPr>
            <w:tcW w:w="528" w:type="pct"/>
            <w:shd w:val="clear" w:color="auto" w:fill="auto"/>
            <w:vAlign w:val="bottom"/>
          </w:tcPr>
          <w:p w14:paraId="0E7D7434" w14:textId="77777777" w:rsidR="00262BA3" w:rsidRPr="0043746D" w:rsidRDefault="00262BA3" w:rsidP="00450184">
            <w:pPr>
              <w:spacing w:line="240" w:lineRule="auto"/>
              <w:contextualSpacing/>
              <w:jc w:val="left"/>
              <w:rPr>
                <w:rFonts w:eastAsia="Times New Roman" w:cs="Calibri"/>
                <w:sz w:val="20"/>
                <w:szCs w:val="20"/>
                <w:lang w:val="id-ID"/>
              </w:rPr>
            </w:pPr>
          </w:p>
        </w:tc>
        <w:tc>
          <w:tcPr>
            <w:tcW w:w="671" w:type="pct"/>
            <w:vMerge w:val="restart"/>
            <w:shd w:val="clear" w:color="auto" w:fill="auto"/>
            <w:vAlign w:val="bottom"/>
          </w:tcPr>
          <w:p w14:paraId="7DDFAA15" w14:textId="77777777" w:rsidR="00262BA3" w:rsidRPr="0043746D" w:rsidRDefault="00262BA3" w:rsidP="00450184">
            <w:pPr>
              <w:spacing w:line="240" w:lineRule="auto"/>
              <w:jc w:val="center"/>
              <w:rPr>
                <w:rFonts w:cs="Calibri"/>
                <w:b/>
                <w:sz w:val="20"/>
                <w:szCs w:val="20"/>
                <w:lang w:val="id-ID"/>
              </w:rPr>
            </w:pPr>
            <w:r w:rsidRPr="0043746D">
              <w:rPr>
                <w:rFonts w:cs="Calibri"/>
                <w:b/>
                <w:sz w:val="20"/>
                <w:szCs w:val="20"/>
                <w:lang w:val="id-ID"/>
              </w:rPr>
              <w:t>(O)</w:t>
            </w:r>
          </w:p>
        </w:tc>
        <w:tc>
          <w:tcPr>
            <w:tcW w:w="1079" w:type="pct"/>
            <w:vMerge/>
            <w:shd w:val="clear" w:color="auto" w:fill="auto"/>
            <w:vAlign w:val="bottom"/>
          </w:tcPr>
          <w:p w14:paraId="088CD481" w14:textId="77777777" w:rsidR="00262BA3" w:rsidRPr="0043746D" w:rsidRDefault="00262BA3" w:rsidP="00450184">
            <w:pPr>
              <w:spacing w:line="240" w:lineRule="auto"/>
              <w:jc w:val="left"/>
              <w:rPr>
                <w:rFonts w:eastAsia="Times New Roman" w:cs="Calibri"/>
                <w:sz w:val="20"/>
                <w:szCs w:val="20"/>
                <w:lang w:val="id-ID"/>
              </w:rPr>
            </w:pPr>
          </w:p>
        </w:tc>
        <w:tc>
          <w:tcPr>
            <w:tcW w:w="947" w:type="pct"/>
            <w:vMerge w:val="restart"/>
            <w:shd w:val="clear" w:color="auto" w:fill="auto"/>
            <w:vAlign w:val="bottom"/>
          </w:tcPr>
          <w:p w14:paraId="1DC1097F" w14:textId="77777777" w:rsidR="00262BA3" w:rsidRPr="0043746D" w:rsidRDefault="00262BA3" w:rsidP="00450184">
            <w:pPr>
              <w:spacing w:line="240" w:lineRule="auto"/>
              <w:jc w:val="center"/>
              <w:rPr>
                <w:rFonts w:cs="Calibri"/>
                <w:b/>
                <w:w w:val="99"/>
                <w:sz w:val="20"/>
                <w:szCs w:val="20"/>
                <w:lang w:val="id-ID"/>
              </w:rPr>
            </w:pPr>
            <w:r w:rsidRPr="0043746D">
              <w:rPr>
                <w:rFonts w:cs="Calibri"/>
                <w:b/>
                <w:w w:val="99"/>
                <w:sz w:val="20"/>
                <w:szCs w:val="20"/>
                <w:lang w:val="id-ID"/>
              </w:rPr>
              <w:t>(STDEV)</w:t>
            </w:r>
          </w:p>
        </w:tc>
        <w:tc>
          <w:tcPr>
            <w:tcW w:w="1055" w:type="pct"/>
            <w:vMerge/>
            <w:shd w:val="clear" w:color="auto" w:fill="auto"/>
            <w:vAlign w:val="bottom"/>
          </w:tcPr>
          <w:p w14:paraId="1195FC32" w14:textId="77777777" w:rsidR="00262BA3" w:rsidRPr="0043746D" w:rsidRDefault="00262BA3" w:rsidP="00450184">
            <w:pPr>
              <w:spacing w:line="240" w:lineRule="auto"/>
              <w:jc w:val="left"/>
              <w:rPr>
                <w:rFonts w:eastAsia="Times New Roman" w:cs="Calibri"/>
                <w:sz w:val="20"/>
                <w:szCs w:val="20"/>
                <w:lang w:val="id-ID"/>
              </w:rPr>
            </w:pPr>
          </w:p>
        </w:tc>
        <w:tc>
          <w:tcPr>
            <w:tcW w:w="719" w:type="pct"/>
            <w:shd w:val="clear" w:color="auto" w:fill="auto"/>
            <w:vAlign w:val="bottom"/>
          </w:tcPr>
          <w:p w14:paraId="41F8C056" w14:textId="77777777" w:rsidR="00262BA3" w:rsidRPr="0043746D" w:rsidRDefault="00262BA3" w:rsidP="00450184">
            <w:pPr>
              <w:spacing w:line="240" w:lineRule="auto"/>
              <w:jc w:val="left"/>
              <w:rPr>
                <w:rFonts w:eastAsia="Times New Roman" w:cs="Calibri"/>
                <w:sz w:val="20"/>
                <w:szCs w:val="20"/>
                <w:lang w:val="id-ID"/>
              </w:rPr>
            </w:pPr>
          </w:p>
        </w:tc>
      </w:tr>
      <w:tr w:rsidR="00262BA3" w:rsidRPr="0043746D" w14:paraId="5197D390" w14:textId="77777777" w:rsidTr="00450184">
        <w:trPr>
          <w:trHeight w:val="172"/>
        </w:trPr>
        <w:tc>
          <w:tcPr>
            <w:tcW w:w="528" w:type="pct"/>
            <w:tcBorders>
              <w:bottom w:val="single" w:sz="8" w:space="0" w:color="auto"/>
            </w:tcBorders>
            <w:shd w:val="clear" w:color="auto" w:fill="auto"/>
            <w:vAlign w:val="bottom"/>
          </w:tcPr>
          <w:p w14:paraId="79666AB3" w14:textId="77777777" w:rsidR="00262BA3" w:rsidRPr="0043746D" w:rsidRDefault="00262BA3" w:rsidP="00450184">
            <w:pPr>
              <w:spacing w:line="240" w:lineRule="auto"/>
              <w:contextualSpacing/>
              <w:jc w:val="left"/>
              <w:rPr>
                <w:rFonts w:eastAsia="Times New Roman" w:cs="Calibri"/>
                <w:sz w:val="20"/>
                <w:szCs w:val="20"/>
                <w:lang w:val="id-ID"/>
              </w:rPr>
            </w:pPr>
          </w:p>
        </w:tc>
        <w:tc>
          <w:tcPr>
            <w:tcW w:w="671" w:type="pct"/>
            <w:vMerge/>
            <w:tcBorders>
              <w:bottom w:val="single" w:sz="8" w:space="0" w:color="auto"/>
            </w:tcBorders>
            <w:shd w:val="clear" w:color="auto" w:fill="auto"/>
            <w:vAlign w:val="bottom"/>
          </w:tcPr>
          <w:p w14:paraId="6918572D" w14:textId="77777777" w:rsidR="00262BA3" w:rsidRPr="0043746D" w:rsidRDefault="00262BA3" w:rsidP="00450184">
            <w:pPr>
              <w:spacing w:line="240" w:lineRule="auto"/>
              <w:jc w:val="left"/>
              <w:rPr>
                <w:rFonts w:eastAsia="Times New Roman" w:cs="Calibri"/>
                <w:sz w:val="20"/>
                <w:szCs w:val="20"/>
                <w:lang w:val="id-ID"/>
              </w:rPr>
            </w:pPr>
          </w:p>
        </w:tc>
        <w:tc>
          <w:tcPr>
            <w:tcW w:w="1079" w:type="pct"/>
            <w:tcBorders>
              <w:bottom w:val="single" w:sz="8" w:space="0" w:color="auto"/>
            </w:tcBorders>
            <w:shd w:val="clear" w:color="auto" w:fill="auto"/>
            <w:vAlign w:val="bottom"/>
          </w:tcPr>
          <w:p w14:paraId="65D546D1" w14:textId="77777777" w:rsidR="00262BA3" w:rsidRPr="0043746D" w:rsidRDefault="00262BA3" w:rsidP="00450184">
            <w:pPr>
              <w:spacing w:line="240" w:lineRule="auto"/>
              <w:jc w:val="left"/>
              <w:rPr>
                <w:rFonts w:eastAsia="Times New Roman" w:cs="Calibri"/>
                <w:sz w:val="20"/>
                <w:szCs w:val="20"/>
                <w:lang w:val="id-ID"/>
              </w:rPr>
            </w:pPr>
          </w:p>
        </w:tc>
        <w:tc>
          <w:tcPr>
            <w:tcW w:w="947" w:type="pct"/>
            <w:vMerge/>
            <w:tcBorders>
              <w:bottom w:val="single" w:sz="8" w:space="0" w:color="auto"/>
            </w:tcBorders>
            <w:shd w:val="clear" w:color="auto" w:fill="auto"/>
            <w:vAlign w:val="bottom"/>
          </w:tcPr>
          <w:p w14:paraId="420AA83A" w14:textId="77777777" w:rsidR="00262BA3" w:rsidRPr="0043746D" w:rsidRDefault="00262BA3" w:rsidP="00450184">
            <w:pPr>
              <w:spacing w:line="240" w:lineRule="auto"/>
              <w:jc w:val="left"/>
              <w:rPr>
                <w:rFonts w:eastAsia="Times New Roman" w:cs="Calibri"/>
                <w:sz w:val="20"/>
                <w:szCs w:val="20"/>
                <w:lang w:val="id-ID"/>
              </w:rPr>
            </w:pPr>
          </w:p>
        </w:tc>
        <w:tc>
          <w:tcPr>
            <w:tcW w:w="1055" w:type="pct"/>
            <w:tcBorders>
              <w:bottom w:val="single" w:sz="8" w:space="0" w:color="auto"/>
            </w:tcBorders>
            <w:shd w:val="clear" w:color="auto" w:fill="auto"/>
            <w:vAlign w:val="bottom"/>
          </w:tcPr>
          <w:p w14:paraId="2DE48CEB" w14:textId="77777777" w:rsidR="00262BA3" w:rsidRPr="0043746D" w:rsidRDefault="00262BA3" w:rsidP="00450184">
            <w:pPr>
              <w:spacing w:line="240" w:lineRule="auto"/>
              <w:jc w:val="left"/>
              <w:rPr>
                <w:rFonts w:eastAsia="Times New Roman" w:cs="Calibri"/>
                <w:sz w:val="20"/>
                <w:szCs w:val="20"/>
                <w:lang w:val="id-ID"/>
              </w:rPr>
            </w:pPr>
          </w:p>
        </w:tc>
        <w:tc>
          <w:tcPr>
            <w:tcW w:w="719" w:type="pct"/>
            <w:tcBorders>
              <w:bottom w:val="single" w:sz="8" w:space="0" w:color="auto"/>
            </w:tcBorders>
            <w:shd w:val="clear" w:color="auto" w:fill="auto"/>
            <w:vAlign w:val="bottom"/>
          </w:tcPr>
          <w:p w14:paraId="33FED0AA" w14:textId="77777777" w:rsidR="00262BA3" w:rsidRPr="0043746D" w:rsidRDefault="00262BA3" w:rsidP="00450184">
            <w:pPr>
              <w:spacing w:line="240" w:lineRule="auto"/>
              <w:jc w:val="left"/>
              <w:rPr>
                <w:rFonts w:eastAsia="Times New Roman" w:cs="Calibri"/>
                <w:sz w:val="20"/>
                <w:szCs w:val="20"/>
                <w:lang w:val="id-ID"/>
              </w:rPr>
            </w:pPr>
          </w:p>
        </w:tc>
      </w:tr>
      <w:tr w:rsidR="00262BA3" w:rsidRPr="0043746D" w14:paraId="7907827C" w14:textId="77777777" w:rsidTr="00450184">
        <w:trPr>
          <w:trHeight w:val="273"/>
        </w:trPr>
        <w:tc>
          <w:tcPr>
            <w:tcW w:w="528" w:type="pct"/>
            <w:shd w:val="clear" w:color="auto" w:fill="auto"/>
            <w:vAlign w:val="bottom"/>
          </w:tcPr>
          <w:p w14:paraId="489C11EE" w14:textId="77777777" w:rsidR="00262BA3" w:rsidRPr="0043746D" w:rsidRDefault="00262BA3" w:rsidP="00450184">
            <w:pPr>
              <w:spacing w:line="240" w:lineRule="auto"/>
              <w:contextualSpacing/>
              <w:jc w:val="center"/>
              <w:rPr>
                <w:rFonts w:cs="Calibri"/>
                <w:b/>
                <w:w w:val="97"/>
                <w:sz w:val="20"/>
                <w:szCs w:val="20"/>
                <w:lang w:val="id-ID"/>
              </w:rPr>
            </w:pPr>
            <w:r w:rsidRPr="0043746D">
              <w:rPr>
                <w:rFonts w:cs="Calibri"/>
                <w:b/>
                <w:w w:val="97"/>
                <w:sz w:val="20"/>
                <w:szCs w:val="20"/>
                <w:lang w:val="id-ID"/>
              </w:rPr>
              <w:t>VPB</w:t>
            </w:r>
          </w:p>
        </w:tc>
        <w:tc>
          <w:tcPr>
            <w:tcW w:w="671" w:type="pct"/>
            <w:shd w:val="clear" w:color="auto" w:fill="auto"/>
            <w:vAlign w:val="bottom"/>
          </w:tcPr>
          <w:p w14:paraId="2668B067" w14:textId="77777777" w:rsidR="00262BA3" w:rsidRPr="0043746D" w:rsidRDefault="00262BA3" w:rsidP="00450184">
            <w:pPr>
              <w:spacing w:line="240" w:lineRule="auto"/>
              <w:contextualSpacing/>
              <w:jc w:val="center"/>
              <w:rPr>
                <w:rFonts w:cs="Calibri"/>
                <w:w w:val="99"/>
                <w:sz w:val="20"/>
                <w:szCs w:val="20"/>
                <w:lang w:val="id-ID"/>
              </w:rPr>
            </w:pPr>
            <w:r w:rsidRPr="0043746D">
              <w:rPr>
                <w:rFonts w:cs="Calibri"/>
                <w:w w:val="99"/>
                <w:sz w:val="20"/>
                <w:szCs w:val="20"/>
                <w:lang w:val="id-ID"/>
              </w:rPr>
              <w:t>0,815</w:t>
            </w:r>
          </w:p>
        </w:tc>
        <w:tc>
          <w:tcPr>
            <w:tcW w:w="1079" w:type="pct"/>
            <w:shd w:val="clear" w:color="auto" w:fill="auto"/>
            <w:vAlign w:val="bottom"/>
          </w:tcPr>
          <w:p w14:paraId="19442A33" w14:textId="77777777" w:rsidR="00262BA3" w:rsidRPr="0043746D" w:rsidRDefault="00262BA3" w:rsidP="00450184">
            <w:pPr>
              <w:spacing w:line="240" w:lineRule="auto"/>
              <w:ind w:right="30"/>
              <w:contextualSpacing/>
              <w:jc w:val="center"/>
              <w:rPr>
                <w:rFonts w:cs="Calibri"/>
                <w:w w:val="99"/>
                <w:sz w:val="20"/>
                <w:szCs w:val="20"/>
                <w:lang w:val="id-ID"/>
              </w:rPr>
            </w:pPr>
            <w:r w:rsidRPr="0043746D">
              <w:rPr>
                <w:rFonts w:cs="Calibri"/>
                <w:w w:val="99"/>
                <w:sz w:val="20"/>
                <w:szCs w:val="20"/>
                <w:lang w:val="id-ID"/>
              </w:rPr>
              <w:t>0,822</w:t>
            </w:r>
          </w:p>
        </w:tc>
        <w:tc>
          <w:tcPr>
            <w:tcW w:w="947" w:type="pct"/>
            <w:shd w:val="clear" w:color="auto" w:fill="auto"/>
            <w:vAlign w:val="bottom"/>
          </w:tcPr>
          <w:p w14:paraId="6713A4A4" w14:textId="77777777" w:rsidR="00262BA3" w:rsidRPr="0043746D" w:rsidRDefault="00262BA3" w:rsidP="00450184">
            <w:pPr>
              <w:spacing w:line="240" w:lineRule="auto"/>
              <w:contextualSpacing/>
              <w:jc w:val="center"/>
              <w:rPr>
                <w:rFonts w:cs="Calibri"/>
                <w:w w:val="99"/>
                <w:sz w:val="20"/>
                <w:szCs w:val="20"/>
                <w:lang w:val="id-ID"/>
              </w:rPr>
            </w:pPr>
            <w:r w:rsidRPr="0043746D">
              <w:rPr>
                <w:rFonts w:cs="Calibri"/>
                <w:w w:val="99"/>
                <w:sz w:val="20"/>
                <w:szCs w:val="20"/>
                <w:lang w:val="id-ID"/>
              </w:rPr>
              <w:t>0,050</w:t>
            </w:r>
          </w:p>
        </w:tc>
        <w:tc>
          <w:tcPr>
            <w:tcW w:w="1055" w:type="pct"/>
            <w:shd w:val="clear" w:color="auto" w:fill="auto"/>
            <w:vAlign w:val="bottom"/>
          </w:tcPr>
          <w:p w14:paraId="77A017AB" w14:textId="77777777" w:rsidR="00262BA3" w:rsidRPr="0043746D" w:rsidRDefault="00262BA3" w:rsidP="00450184">
            <w:pPr>
              <w:spacing w:line="240" w:lineRule="auto"/>
              <w:ind w:left="10"/>
              <w:contextualSpacing/>
              <w:jc w:val="center"/>
              <w:rPr>
                <w:rFonts w:cs="Calibri"/>
                <w:w w:val="97"/>
                <w:sz w:val="20"/>
                <w:szCs w:val="20"/>
                <w:lang w:val="id-ID"/>
              </w:rPr>
            </w:pPr>
            <w:r w:rsidRPr="0043746D">
              <w:rPr>
                <w:rFonts w:cs="Calibri"/>
                <w:w w:val="97"/>
                <w:sz w:val="20"/>
                <w:szCs w:val="20"/>
                <w:lang w:val="id-ID"/>
              </w:rPr>
              <w:t>16,204</w:t>
            </w:r>
          </w:p>
        </w:tc>
        <w:tc>
          <w:tcPr>
            <w:tcW w:w="719" w:type="pct"/>
            <w:shd w:val="clear" w:color="auto" w:fill="auto"/>
            <w:vAlign w:val="bottom"/>
          </w:tcPr>
          <w:p w14:paraId="53B8F122" w14:textId="77777777" w:rsidR="00262BA3" w:rsidRPr="0043746D" w:rsidRDefault="00262BA3" w:rsidP="00450184">
            <w:pPr>
              <w:spacing w:line="240" w:lineRule="auto"/>
              <w:contextualSpacing/>
              <w:jc w:val="center"/>
              <w:rPr>
                <w:rFonts w:cs="Calibri"/>
                <w:w w:val="99"/>
                <w:sz w:val="20"/>
                <w:szCs w:val="20"/>
                <w:lang w:val="id-ID"/>
              </w:rPr>
            </w:pPr>
            <w:r w:rsidRPr="0043746D">
              <w:rPr>
                <w:rFonts w:cs="Calibri"/>
                <w:w w:val="99"/>
                <w:sz w:val="20"/>
                <w:szCs w:val="20"/>
                <w:lang w:val="id-ID"/>
              </w:rPr>
              <w:t>0,000</w:t>
            </w:r>
          </w:p>
        </w:tc>
      </w:tr>
      <w:tr w:rsidR="00262BA3" w:rsidRPr="0043746D" w14:paraId="00CBF9DC" w14:textId="77777777" w:rsidTr="00450184">
        <w:trPr>
          <w:trHeight w:val="300"/>
        </w:trPr>
        <w:tc>
          <w:tcPr>
            <w:tcW w:w="528" w:type="pct"/>
            <w:shd w:val="clear" w:color="auto" w:fill="auto"/>
            <w:vAlign w:val="bottom"/>
          </w:tcPr>
          <w:p w14:paraId="3025C6C9" w14:textId="77777777" w:rsidR="00262BA3" w:rsidRPr="0043746D" w:rsidRDefault="00262BA3" w:rsidP="00450184">
            <w:pPr>
              <w:spacing w:line="240" w:lineRule="auto"/>
              <w:contextualSpacing/>
              <w:jc w:val="center"/>
              <w:rPr>
                <w:rFonts w:cs="Calibri"/>
                <w:b/>
                <w:w w:val="99"/>
                <w:sz w:val="20"/>
                <w:szCs w:val="20"/>
                <w:lang w:val="id-ID"/>
              </w:rPr>
            </w:pPr>
            <w:r w:rsidRPr="0043746D">
              <w:rPr>
                <w:rFonts w:cs="Calibri"/>
                <w:b/>
                <w:w w:val="99"/>
                <w:sz w:val="20"/>
                <w:szCs w:val="20"/>
                <w:lang w:val="id-ID"/>
              </w:rPr>
              <w:t>VUTP</w:t>
            </w:r>
          </w:p>
        </w:tc>
        <w:tc>
          <w:tcPr>
            <w:tcW w:w="671" w:type="pct"/>
            <w:shd w:val="clear" w:color="auto" w:fill="auto"/>
            <w:vAlign w:val="bottom"/>
          </w:tcPr>
          <w:p w14:paraId="3447CAB0" w14:textId="77777777" w:rsidR="00262BA3" w:rsidRPr="0043746D" w:rsidRDefault="00262BA3" w:rsidP="00450184">
            <w:pPr>
              <w:spacing w:line="240" w:lineRule="auto"/>
              <w:contextualSpacing/>
              <w:jc w:val="center"/>
              <w:rPr>
                <w:rFonts w:cs="Calibri"/>
                <w:w w:val="99"/>
                <w:sz w:val="20"/>
                <w:szCs w:val="20"/>
                <w:lang w:val="id-ID"/>
              </w:rPr>
            </w:pPr>
            <w:r w:rsidRPr="0043746D">
              <w:rPr>
                <w:rFonts w:cs="Calibri"/>
                <w:w w:val="99"/>
                <w:sz w:val="20"/>
                <w:szCs w:val="20"/>
                <w:lang w:val="id-ID"/>
              </w:rPr>
              <w:t>0,815</w:t>
            </w:r>
          </w:p>
        </w:tc>
        <w:tc>
          <w:tcPr>
            <w:tcW w:w="1079" w:type="pct"/>
            <w:shd w:val="clear" w:color="auto" w:fill="auto"/>
            <w:vAlign w:val="bottom"/>
          </w:tcPr>
          <w:p w14:paraId="41378838" w14:textId="77777777" w:rsidR="00262BA3" w:rsidRPr="0043746D" w:rsidRDefault="00262BA3" w:rsidP="00450184">
            <w:pPr>
              <w:spacing w:line="240" w:lineRule="auto"/>
              <w:ind w:right="30"/>
              <w:contextualSpacing/>
              <w:jc w:val="center"/>
              <w:rPr>
                <w:rFonts w:cs="Calibri"/>
                <w:w w:val="99"/>
                <w:sz w:val="20"/>
                <w:szCs w:val="20"/>
                <w:lang w:val="id-ID"/>
              </w:rPr>
            </w:pPr>
            <w:r w:rsidRPr="0043746D">
              <w:rPr>
                <w:rFonts w:cs="Calibri"/>
                <w:w w:val="99"/>
                <w:sz w:val="20"/>
                <w:szCs w:val="20"/>
                <w:lang w:val="id-ID"/>
              </w:rPr>
              <w:t>0,828</w:t>
            </w:r>
          </w:p>
        </w:tc>
        <w:tc>
          <w:tcPr>
            <w:tcW w:w="947" w:type="pct"/>
            <w:shd w:val="clear" w:color="auto" w:fill="auto"/>
            <w:vAlign w:val="bottom"/>
          </w:tcPr>
          <w:p w14:paraId="0A71B4B9" w14:textId="77777777" w:rsidR="00262BA3" w:rsidRPr="0043746D" w:rsidRDefault="00262BA3" w:rsidP="00450184">
            <w:pPr>
              <w:spacing w:line="240" w:lineRule="auto"/>
              <w:contextualSpacing/>
              <w:jc w:val="center"/>
              <w:rPr>
                <w:rFonts w:cs="Calibri"/>
                <w:w w:val="99"/>
                <w:sz w:val="20"/>
                <w:szCs w:val="20"/>
                <w:lang w:val="id-ID"/>
              </w:rPr>
            </w:pPr>
            <w:r w:rsidRPr="0043746D">
              <w:rPr>
                <w:rFonts w:cs="Calibri"/>
                <w:w w:val="99"/>
                <w:sz w:val="20"/>
                <w:szCs w:val="20"/>
                <w:lang w:val="id-ID"/>
              </w:rPr>
              <w:t>0,055</w:t>
            </w:r>
          </w:p>
        </w:tc>
        <w:tc>
          <w:tcPr>
            <w:tcW w:w="1055" w:type="pct"/>
            <w:shd w:val="clear" w:color="auto" w:fill="auto"/>
            <w:vAlign w:val="bottom"/>
          </w:tcPr>
          <w:p w14:paraId="472ED1A8" w14:textId="77777777" w:rsidR="00262BA3" w:rsidRPr="0043746D" w:rsidRDefault="00262BA3" w:rsidP="00450184">
            <w:pPr>
              <w:spacing w:line="240" w:lineRule="auto"/>
              <w:ind w:left="10"/>
              <w:contextualSpacing/>
              <w:jc w:val="center"/>
              <w:rPr>
                <w:rFonts w:cs="Calibri"/>
                <w:w w:val="97"/>
                <w:sz w:val="20"/>
                <w:szCs w:val="20"/>
                <w:lang w:val="id-ID"/>
              </w:rPr>
            </w:pPr>
            <w:r w:rsidRPr="0043746D">
              <w:rPr>
                <w:rFonts w:cs="Calibri"/>
                <w:w w:val="97"/>
                <w:sz w:val="20"/>
                <w:szCs w:val="20"/>
                <w:lang w:val="id-ID"/>
              </w:rPr>
              <w:t>14,706</w:t>
            </w:r>
          </w:p>
        </w:tc>
        <w:tc>
          <w:tcPr>
            <w:tcW w:w="719" w:type="pct"/>
            <w:shd w:val="clear" w:color="auto" w:fill="auto"/>
            <w:vAlign w:val="bottom"/>
          </w:tcPr>
          <w:p w14:paraId="6A2DF990" w14:textId="77777777" w:rsidR="00262BA3" w:rsidRPr="0043746D" w:rsidRDefault="00262BA3" w:rsidP="00450184">
            <w:pPr>
              <w:spacing w:line="240" w:lineRule="auto"/>
              <w:contextualSpacing/>
              <w:jc w:val="center"/>
              <w:rPr>
                <w:rFonts w:cs="Calibri"/>
                <w:w w:val="99"/>
                <w:sz w:val="20"/>
                <w:szCs w:val="20"/>
                <w:lang w:val="id-ID"/>
              </w:rPr>
            </w:pPr>
            <w:r w:rsidRPr="0043746D">
              <w:rPr>
                <w:rFonts w:cs="Calibri"/>
                <w:w w:val="99"/>
                <w:sz w:val="20"/>
                <w:szCs w:val="20"/>
                <w:lang w:val="id-ID"/>
              </w:rPr>
              <w:t>0,000</w:t>
            </w:r>
          </w:p>
        </w:tc>
      </w:tr>
      <w:tr w:rsidR="00262BA3" w:rsidRPr="0043746D" w14:paraId="3AE7CF8C" w14:textId="77777777" w:rsidTr="00450184">
        <w:trPr>
          <w:trHeight w:val="300"/>
        </w:trPr>
        <w:tc>
          <w:tcPr>
            <w:tcW w:w="528" w:type="pct"/>
            <w:tcBorders>
              <w:bottom w:val="single" w:sz="4" w:space="0" w:color="auto"/>
            </w:tcBorders>
            <w:shd w:val="clear" w:color="auto" w:fill="auto"/>
            <w:vAlign w:val="bottom"/>
          </w:tcPr>
          <w:p w14:paraId="2C3D19A8" w14:textId="77777777" w:rsidR="00262BA3" w:rsidRPr="0043746D" w:rsidRDefault="00262BA3" w:rsidP="00450184">
            <w:pPr>
              <w:spacing w:line="240" w:lineRule="auto"/>
              <w:contextualSpacing/>
              <w:jc w:val="center"/>
              <w:rPr>
                <w:rFonts w:cs="Calibri"/>
                <w:b/>
                <w:sz w:val="20"/>
                <w:szCs w:val="20"/>
                <w:lang w:val="id-ID"/>
              </w:rPr>
            </w:pPr>
            <w:r w:rsidRPr="0043746D">
              <w:rPr>
                <w:rFonts w:cs="Calibri"/>
                <w:b/>
                <w:sz w:val="20"/>
                <w:szCs w:val="20"/>
                <w:lang w:val="id-ID"/>
              </w:rPr>
              <w:t>VI</w:t>
            </w:r>
          </w:p>
        </w:tc>
        <w:tc>
          <w:tcPr>
            <w:tcW w:w="671" w:type="pct"/>
            <w:tcBorders>
              <w:bottom w:val="single" w:sz="4" w:space="0" w:color="auto"/>
            </w:tcBorders>
            <w:shd w:val="clear" w:color="auto" w:fill="auto"/>
            <w:vAlign w:val="bottom"/>
          </w:tcPr>
          <w:p w14:paraId="3F0E065E" w14:textId="77777777" w:rsidR="00262BA3" w:rsidRPr="0043746D" w:rsidRDefault="00262BA3" w:rsidP="00450184">
            <w:pPr>
              <w:spacing w:line="240" w:lineRule="auto"/>
              <w:contextualSpacing/>
              <w:jc w:val="center"/>
              <w:rPr>
                <w:rFonts w:cs="Calibri"/>
                <w:w w:val="99"/>
                <w:sz w:val="20"/>
                <w:szCs w:val="20"/>
                <w:lang w:val="id-ID"/>
              </w:rPr>
            </w:pPr>
            <w:r w:rsidRPr="0043746D">
              <w:rPr>
                <w:rFonts w:cs="Calibri"/>
                <w:w w:val="99"/>
                <w:sz w:val="20"/>
                <w:szCs w:val="20"/>
                <w:lang w:val="id-ID"/>
              </w:rPr>
              <w:t>0,814</w:t>
            </w:r>
          </w:p>
        </w:tc>
        <w:tc>
          <w:tcPr>
            <w:tcW w:w="1079" w:type="pct"/>
            <w:tcBorders>
              <w:bottom w:val="single" w:sz="4" w:space="0" w:color="auto"/>
            </w:tcBorders>
            <w:shd w:val="clear" w:color="auto" w:fill="auto"/>
            <w:vAlign w:val="bottom"/>
          </w:tcPr>
          <w:p w14:paraId="18171C4E" w14:textId="77777777" w:rsidR="00262BA3" w:rsidRPr="0043746D" w:rsidRDefault="00262BA3" w:rsidP="00450184">
            <w:pPr>
              <w:spacing w:line="240" w:lineRule="auto"/>
              <w:ind w:right="30"/>
              <w:contextualSpacing/>
              <w:jc w:val="center"/>
              <w:rPr>
                <w:rFonts w:cs="Calibri"/>
                <w:w w:val="99"/>
                <w:sz w:val="20"/>
                <w:szCs w:val="20"/>
                <w:lang w:val="id-ID"/>
              </w:rPr>
            </w:pPr>
            <w:r w:rsidRPr="0043746D">
              <w:rPr>
                <w:rFonts w:cs="Calibri"/>
                <w:w w:val="99"/>
                <w:sz w:val="20"/>
                <w:szCs w:val="20"/>
                <w:lang w:val="id-ID"/>
              </w:rPr>
              <w:t>0,851</w:t>
            </w:r>
          </w:p>
        </w:tc>
        <w:tc>
          <w:tcPr>
            <w:tcW w:w="947" w:type="pct"/>
            <w:tcBorders>
              <w:bottom w:val="single" w:sz="4" w:space="0" w:color="auto"/>
            </w:tcBorders>
            <w:shd w:val="clear" w:color="auto" w:fill="auto"/>
            <w:vAlign w:val="bottom"/>
          </w:tcPr>
          <w:p w14:paraId="49A59787" w14:textId="77777777" w:rsidR="00262BA3" w:rsidRPr="0043746D" w:rsidRDefault="00262BA3" w:rsidP="00450184">
            <w:pPr>
              <w:spacing w:line="240" w:lineRule="auto"/>
              <w:contextualSpacing/>
              <w:jc w:val="center"/>
              <w:rPr>
                <w:rFonts w:cs="Calibri"/>
                <w:w w:val="99"/>
                <w:sz w:val="20"/>
                <w:szCs w:val="20"/>
                <w:lang w:val="id-ID"/>
              </w:rPr>
            </w:pPr>
            <w:r w:rsidRPr="0043746D">
              <w:rPr>
                <w:rFonts w:cs="Calibri"/>
                <w:w w:val="99"/>
                <w:sz w:val="20"/>
                <w:szCs w:val="20"/>
                <w:lang w:val="id-ID"/>
              </w:rPr>
              <w:t>0,057</w:t>
            </w:r>
          </w:p>
        </w:tc>
        <w:tc>
          <w:tcPr>
            <w:tcW w:w="1055" w:type="pct"/>
            <w:tcBorders>
              <w:bottom w:val="single" w:sz="4" w:space="0" w:color="auto"/>
            </w:tcBorders>
            <w:shd w:val="clear" w:color="auto" w:fill="auto"/>
            <w:vAlign w:val="bottom"/>
          </w:tcPr>
          <w:p w14:paraId="70B302E9" w14:textId="77777777" w:rsidR="00262BA3" w:rsidRPr="0043746D" w:rsidRDefault="00262BA3" w:rsidP="00450184">
            <w:pPr>
              <w:spacing w:line="240" w:lineRule="auto"/>
              <w:ind w:left="10"/>
              <w:contextualSpacing/>
              <w:jc w:val="center"/>
              <w:rPr>
                <w:rFonts w:cs="Calibri"/>
                <w:w w:val="97"/>
                <w:sz w:val="20"/>
                <w:szCs w:val="20"/>
                <w:lang w:val="id-ID"/>
              </w:rPr>
            </w:pPr>
            <w:r w:rsidRPr="0043746D">
              <w:rPr>
                <w:rFonts w:cs="Calibri"/>
                <w:w w:val="97"/>
                <w:sz w:val="20"/>
                <w:szCs w:val="20"/>
                <w:lang w:val="id-ID"/>
              </w:rPr>
              <w:t>14,254</w:t>
            </w:r>
          </w:p>
        </w:tc>
        <w:tc>
          <w:tcPr>
            <w:tcW w:w="719" w:type="pct"/>
            <w:tcBorders>
              <w:bottom w:val="single" w:sz="4" w:space="0" w:color="auto"/>
            </w:tcBorders>
            <w:shd w:val="clear" w:color="auto" w:fill="auto"/>
            <w:vAlign w:val="bottom"/>
          </w:tcPr>
          <w:p w14:paraId="1E83A1ED" w14:textId="77777777" w:rsidR="00262BA3" w:rsidRPr="0043746D" w:rsidRDefault="00262BA3" w:rsidP="00450184">
            <w:pPr>
              <w:spacing w:line="240" w:lineRule="auto"/>
              <w:contextualSpacing/>
              <w:jc w:val="center"/>
              <w:rPr>
                <w:rFonts w:cs="Calibri"/>
                <w:w w:val="99"/>
                <w:sz w:val="20"/>
                <w:szCs w:val="20"/>
                <w:lang w:val="id-ID"/>
              </w:rPr>
            </w:pPr>
            <w:r w:rsidRPr="0043746D">
              <w:rPr>
                <w:rFonts w:cs="Calibri"/>
                <w:w w:val="99"/>
                <w:sz w:val="20"/>
                <w:szCs w:val="20"/>
                <w:lang w:val="id-ID"/>
              </w:rPr>
              <w:t>0,000</w:t>
            </w:r>
          </w:p>
        </w:tc>
      </w:tr>
    </w:tbl>
    <w:p w14:paraId="6A120E84" w14:textId="77777777" w:rsidR="00262BA3" w:rsidRPr="0043746D" w:rsidRDefault="00262BA3" w:rsidP="00262BA3">
      <w:pPr>
        <w:spacing w:line="240" w:lineRule="auto"/>
        <w:jc w:val="left"/>
        <w:rPr>
          <w:rFonts w:cs="Calibri"/>
          <w:i/>
          <w:lang w:val="id-ID"/>
        </w:rPr>
      </w:pPr>
      <w:r w:rsidRPr="0043746D">
        <w:rPr>
          <w:rFonts w:cs="Calibri"/>
          <w:i/>
          <w:lang w:val="id-ID"/>
        </w:rPr>
        <w:t>Sumber : Partial Least Square (data diolah), 2018</w:t>
      </w:r>
    </w:p>
    <w:p w14:paraId="51C3C3EE" w14:textId="77777777" w:rsidR="00262BA3" w:rsidRPr="0043746D" w:rsidRDefault="00262BA3" w:rsidP="00262BA3">
      <w:pPr>
        <w:spacing w:line="276" w:lineRule="auto"/>
        <w:ind w:right="4" w:firstLine="720"/>
        <w:rPr>
          <w:rFonts w:eastAsia="Times New Roman" w:cs="Calibri"/>
          <w:lang w:val="id-ID"/>
        </w:rPr>
      </w:pPr>
      <w:r w:rsidRPr="0043746D">
        <w:rPr>
          <w:rFonts w:cs="Calibri"/>
          <w:lang w:val="id-ID"/>
        </w:rPr>
        <w:t xml:space="preserve">Berdasarkan Tabel 8 hasil yang didapatkan dari hasil pendugaan tersebut adalah semua variabel laten memiliki </w:t>
      </w:r>
      <w:r w:rsidRPr="0043746D">
        <w:rPr>
          <w:rFonts w:cs="Calibri"/>
          <w:i/>
          <w:lang w:val="id-ID"/>
        </w:rPr>
        <w:t>p-value</w:t>
      </w:r>
      <w:r w:rsidRPr="0043746D">
        <w:rPr>
          <w:rFonts w:cs="Calibri"/>
          <w:lang w:val="id-ID"/>
        </w:rPr>
        <w:t xml:space="preserve"> = 0,000 &lt; α = 0,01. Hal ini menunjukkan bahwa Variabel Permintaan Beras (VPB), Variabel Usahatani Padi (VUPT) dan Volume Impor (VI) dapat dipengaruhi secara nyata oleh variabel makro ekonomi. Besarnya koefisien pengaruh variabel makro ekonomi terhadap variabel permintaan beras sebesar 0,815, terhadap variabel usahatani padi sebesar 0,815 dan terhadap variabel volume impor sebesar 0,814.</w:t>
      </w:r>
    </w:p>
    <w:p w14:paraId="5E406377" w14:textId="77777777" w:rsidR="00262BA3" w:rsidRDefault="00262BA3" w:rsidP="00262BA3">
      <w:pPr>
        <w:spacing w:line="276" w:lineRule="auto"/>
        <w:ind w:right="6" w:firstLine="720"/>
        <w:rPr>
          <w:rFonts w:cs="Calibri"/>
          <w:lang w:val="id-ID"/>
        </w:rPr>
      </w:pPr>
      <w:r w:rsidRPr="0043746D">
        <w:rPr>
          <w:rFonts w:cs="Calibri"/>
          <w:lang w:val="id-ID"/>
        </w:rPr>
        <w:t xml:space="preserve">Nilai nilai yang telah didapatkan pada olahan PLS yang ditunjukkan oleh kolom </w:t>
      </w:r>
      <w:r w:rsidRPr="0043746D">
        <w:rPr>
          <w:rFonts w:cs="Calibri"/>
          <w:i/>
          <w:lang w:val="id-ID"/>
        </w:rPr>
        <w:t xml:space="preserve">original sample </w:t>
      </w:r>
      <w:r w:rsidRPr="0043746D">
        <w:rPr>
          <w:rFonts w:cs="Calibri"/>
          <w:lang w:val="id-ID"/>
        </w:rPr>
        <w:t>dapat diartikan bahwa apabila terjadi perubahan variabel indikator</w:t>
      </w:r>
      <w:r w:rsidRPr="0043746D">
        <w:rPr>
          <w:rFonts w:cs="Calibri"/>
          <w:i/>
          <w:lang w:val="id-ID"/>
        </w:rPr>
        <w:t xml:space="preserve"> </w:t>
      </w:r>
      <w:r w:rsidRPr="0043746D">
        <w:rPr>
          <w:rFonts w:cs="Calibri"/>
          <w:lang w:val="id-ID"/>
        </w:rPr>
        <w:t>konsumsi langsung dan tak langsung, jumlah penduduk, persediaan beras, dan harga beras domestik secara bersama-sama akan mampu merefleksikan variabel permintaan beras sebesar 81,5 %. Apabila terjadi perubahan variabel indikator luas lahan dan produksi secara bersama-sama akan mampu merefleksikan variabel usahatani padi sebesar 81,5 % dan apabila perubahan variabel indikator nilai tukar rupiah dan harga beras dunia secara bersama-sama akan mampu mefleksikan variabel impor sebesar 81,4%.</w:t>
      </w:r>
      <w:bookmarkStart w:id="2" w:name="page9"/>
      <w:bookmarkEnd w:id="2"/>
    </w:p>
    <w:p w14:paraId="6734BC8C" w14:textId="77777777" w:rsidR="00262BA3" w:rsidRPr="0043746D" w:rsidRDefault="00262BA3" w:rsidP="00262BA3">
      <w:pPr>
        <w:spacing w:line="276" w:lineRule="auto"/>
        <w:jc w:val="left"/>
        <w:rPr>
          <w:rFonts w:eastAsia="Times New Roman" w:cs="Calibri"/>
          <w:lang w:val="id-ID"/>
        </w:rPr>
      </w:pPr>
      <w:r w:rsidRPr="0043746D">
        <w:rPr>
          <w:rFonts w:cs="Calibri"/>
          <w:b/>
          <w:lang w:val="id-ID"/>
        </w:rPr>
        <w:t>Konversi Diagram Jalur ke Persamaan</w:t>
      </w:r>
    </w:p>
    <w:p w14:paraId="6D322B69" w14:textId="77777777" w:rsidR="00262BA3" w:rsidRPr="0043746D" w:rsidRDefault="00262BA3" w:rsidP="00262BA3">
      <w:pPr>
        <w:spacing w:line="276" w:lineRule="auto"/>
        <w:ind w:right="-1" w:firstLine="720"/>
        <w:rPr>
          <w:rFonts w:cs="Calibri"/>
          <w:lang w:val="id-ID"/>
        </w:rPr>
      </w:pPr>
      <w:r w:rsidRPr="0043746D">
        <w:rPr>
          <w:rFonts w:cs="Calibri"/>
          <w:lang w:val="id-ID"/>
        </w:rPr>
        <w:t xml:space="preserve">Konversi diagram jalur ke dalam bentuk persamaan struktural dan pengukuran PLS untuk menyatakan hubungan kausalitas antar berbagai konstruk yang nilainya dapat diketahui dari menu </w:t>
      </w:r>
      <w:r w:rsidRPr="0043746D">
        <w:rPr>
          <w:rFonts w:cs="Calibri"/>
          <w:i/>
          <w:lang w:val="id-ID"/>
        </w:rPr>
        <w:t>boostraping</w:t>
      </w:r>
      <w:r w:rsidRPr="0043746D">
        <w:rPr>
          <w:rFonts w:cs="Calibri"/>
          <w:lang w:val="id-ID"/>
        </w:rPr>
        <w:t xml:space="preserve"> dari </w:t>
      </w:r>
      <w:r w:rsidRPr="0043746D">
        <w:rPr>
          <w:rFonts w:cs="Calibri"/>
          <w:i/>
          <w:lang w:val="id-ID"/>
        </w:rPr>
        <w:t>software</w:t>
      </w:r>
      <w:r w:rsidRPr="0043746D">
        <w:rPr>
          <w:rFonts w:cs="Calibri"/>
          <w:lang w:val="id-ID"/>
        </w:rPr>
        <w:t xml:space="preserve"> PLS. Adapun diagram jalur yang dihasilkan dari </w:t>
      </w:r>
      <w:r w:rsidRPr="0043746D">
        <w:rPr>
          <w:rFonts w:cs="Calibri"/>
          <w:i/>
          <w:lang w:val="id-ID"/>
        </w:rPr>
        <w:t>boostraping</w:t>
      </w:r>
      <w:r w:rsidRPr="0043746D">
        <w:rPr>
          <w:rFonts w:cs="Calibri"/>
          <w:lang w:val="id-ID"/>
        </w:rPr>
        <w:t xml:space="preserve"> dapat dilihat pada Gambar berikut.</w:t>
      </w:r>
    </w:p>
    <w:p w14:paraId="38B85235" w14:textId="77777777" w:rsidR="00262BA3" w:rsidRPr="0043746D" w:rsidRDefault="00262BA3" w:rsidP="00262BA3">
      <w:pPr>
        <w:spacing w:line="240" w:lineRule="auto"/>
        <w:jc w:val="left"/>
        <w:rPr>
          <w:rFonts w:eastAsia="Times New Roman" w:cs="Calibri"/>
          <w:lang w:val="id-ID"/>
        </w:rPr>
      </w:pPr>
      <w:r w:rsidRPr="0043746D">
        <w:rPr>
          <w:noProof/>
        </w:rPr>
        <w:drawing>
          <wp:anchor distT="0" distB="0" distL="114300" distR="114300" simplePos="0" relativeHeight="251660288" behindDoc="1" locked="0" layoutInCell="1" allowOverlap="1" wp14:anchorId="2E8ECB8A" wp14:editId="3723477F">
            <wp:simplePos x="0" y="0"/>
            <wp:positionH relativeFrom="column">
              <wp:posOffset>1038225</wp:posOffset>
            </wp:positionH>
            <wp:positionV relativeFrom="paragraph">
              <wp:posOffset>42545</wp:posOffset>
            </wp:positionV>
            <wp:extent cx="3771265" cy="1661795"/>
            <wp:effectExtent l="0" t="0" r="0" b="0"/>
            <wp:wrapNone/>
            <wp:docPr id="123"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71265" cy="1661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3686DC" w14:textId="77777777" w:rsidR="00262BA3" w:rsidRPr="0043746D" w:rsidRDefault="00262BA3" w:rsidP="00262BA3">
      <w:pPr>
        <w:spacing w:line="240" w:lineRule="auto"/>
        <w:jc w:val="left"/>
        <w:rPr>
          <w:rFonts w:eastAsia="Times New Roman" w:cs="Calibri"/>
          <w:lang w:val="id-ID"/>
        </w:rPr>
      </w:pPr>
    </w:p>
    <w:p w14:paraId="50E063F6" w14:textId="77777777" w:rsidR="00262BA3" w:rsidRPr="0043746D" w:rsidRDefault="00262BA3" w:rsidP="00262BA3">
      <w:pPr>
        <w:spacing w:line="240" w:lineRule="auto"/>
        <w:jc w:val="left"/>
        <w:rPr>
          <w:rFonts w:eastAsia="Times New Roman" w:cs="Calibri"/>
          <w:lang w:val="id-ID"/>
        </w:rPr>
      </w:pPr>
    </w:p>
    <w:p w14:paraId="4B67BD7E" w14:textId="77777777" w:rsidR="00262BA3" w:rsidRPr="0043746D" w:rsidRDefault="00262BA3" w:rsidP="00262BA3">
      <w:pPr>
        <w:spacing w:line="240" w:lineRule="auto"/>
        <w:jc w:val="left"/>
        <w:rPr>
          <w:rFonts w:eastAsia="Times New Roman" w:cs="Calibri"/>
          <w:lang w:val="id-ID"/>
        </w:rPr>
      </w:pPr>
    </w:p>
    <w:p w14:paraId="65DD5E8B" w14:textId="77777777" w:rsidR="00262BA3" w:rsidRPr="0043746D" w:rsidRDefault="00262BA3" w:rsidP="00262BA3">
      <w:pPr>
        <w:spacing w:line="240" w:lineRule="auto"/>
        <w:jc w:val="left"/>
        <w:rPr>
          <w:rFonts w:eastAsia="Times New Roman" w:cs="Calibri"/>
          <w:lang w:val="id-ID"/>
        </w:rPr>
      </w:pPr>
    </w:p>
    <w:p w14:paraId="7880D72E" w14:textId="77777777" w:rsidR="00262BA3" w:rsidRPr="0043746D" w:rsidRDefault="00262BA3" w:rsidP="00262BA3">
      <w:pPr>
        <w:spacing w:line="240" w:lineRule="auto"/>
        <w:jc w:val="left"/>
        <w:rPr>
          <w:rFonts w:eastAsia="Times New Roman" w:cs="Calibri"/>
          <w:lang w:val="id-ID"/>
        </w:rPr>
      </w:pPr>
    </w:p>
    <w:p w14:paraId="01CBF401" w14:textId="77777777" w:rsidR="00262BA3" w:rsidRPr="0043746D" w:rsidRDefault="00262BA3" w:rsidP="00262BA3">
      <w:pPr>
        <w:spacing w:line="240" w:lineRule="auto"/>
        <w:jc w:val="left"/>
        <w:rPr>
          <w:rFonts w:eastAsia="Times New Roman" w:cs="Calibri"/>
          <w:lang w:val="id-ID"/>
        </w:rPr>
      </w:pPr>
    </w:p>
    <w:p w14:paraId="085C7A3F" w14:textId="77777777" w:rsidR="00262BA3" w:rsidRPr="0043746D" w:rsidRDefault="00262BA3" w:rsidP="00262BA3">
      <w:pPr>
        <w:spacing w:line="240" w:lineRule="auto"/>
        <w:ind w:right="260"/>
        <w:jc w:val="center"/>
        <w:rPr>
          <w:rFonts w:cs="Calibri"/>
          <w:lang w:val="id-ID"/>
        </w:rPr>
      </w:pPr>
    </w:p>
    <w:p w14:paraId="5ECA78FC" w14:textId="77777777" w:rsidR="00262BA3" w:rsidRPr="0043746D" w:rsidRDefault="00262BA3" w:rsidP="00262BA3">
      <w:pPr>
        <w:spacing w:line="240" w:lineRule="auto"/>
        <w:ind w:right="260"/>
        <w:jc w:val="center"/>
        <w:rPr>
          <w:rFonts w:cs="Calibri"/>
          <w:lang w:val="id-ID"/>
        </w:rPr>
      </w:pPr>
    </w:p>
    <w:p w14:paraId="189051ED" w14:textId="77777777" w:rsidR="00262BA3" w:rsidRPr="0043746D" w:rsidRDefault="00262BA3" w:rsidP="00262BA3">
      <w:pPr>
        <w:spacing w:line="240" w:lineRule="auto"/>
        <w:ind w:right="260"/>
        <w:jc w:val="center"/>
        <w:rPr>
          <w:rFonts w:cs="Calibri"/>
          <w:lang w:val="id-ID"/>
        </w:rPr>
      </w:pPr>
    </w:p>
    <w:p w14:paraId="73A3BB59" w14:textId="77777777" w:rsidR="00262BA3" w:rsidRPr="0043746D" w:rsidRDefault="00262BA3" w:rsidP="00262BA3">
      <w:pPr>
        <w:spacing w:line="240" w:lineRule="auto"/>
        <w:ind w:right="260"/>
        <w:jc w:val="center"/>
        <w:rPr>
          <w:rFonts w:cs="Calibri"/>
          <w:lang w:val="id-ID"/>
        </w:rPr>
      </w:pPr>
    </w:p>
    <w:p w14:paraId="6B5745C2" w14:textId="77777777" w:rsidR="00262BA3" w:rsidRPr="0043746D" w:rsidRDefault="00262BA3" w:rsidP="00262BA3">
      <w:pPr>
        <w:spacing w:line="276" w:lineRule="auto"/>
        <w:ind w:right="260"/>
        <w:rPr>
          <w:rFonts w:cs="Calibri"/>
          <w:lang w:val="id-ID"/>
        </w:rPr>
      </w:pPr>
      <w:r w:rsidRPr="0043746D">
        <w:rPr>
          <w:rFonts w:cs="Calibri"/>
          <w:lang w:val="id-ID"/>
        </w:rPr>
        <w:t>Gambar 15. Diagram Jalur Indikator Variabel Terhadap Faktor-Faktor yang Mempengaruhi Impor Beras Di Indonesia</w:t>
      </w:r>
    </w:p>
    <w:p w14:paraId="0E1C0A35" w14:textId="77777777" w:rsidR="00262BA3" w:rsidRPr="0043746D" w:rsidRDefault="00262BA3" w:rsidP="00262BA3">
      <w:pPr>
        <w:spacing w:line="276" w:lineRule="auto"/>
        <w:jc w:val="left"/>
        <w:rPr>
          <w:rFonts w:cs="Calibri"/>
          <w:lang w:val="id-ID"/>
        </w:rPr>
      </w:pPr>
      <w:r w:rsidRPr="0043746D">
        <w:rPr>
          <w:rFonts w:cs="Calibri"/>
          <w:lang w:val="id-ID"/>
        </w:rPr>
        <w:t>Persamaan model struktural (</w:t>
      </w:r>
      <w:r w:rsidRPr="0043746D">
        <w:rPr>
          <w:rFonts w:cs="Calibri"/>
          <w:i/>
          <w:lang w:val="id-ID"/>
        </w:rPr>
        <w:t>inner model</w:t>
      </w:r>
      <w:r w:rsidRPr="0043746D">
        <w:rPr>
          <w:rFonts w:cs="Calibri"/>
          <w:lang w:val="id-ID"/>
        </w:rPr>
        <w:t>) penelitian ini dapat dituliskan seperti</w:t>
      </w:r>
      <w:r w:rsidRPr="0043746D">
        <w:rPr>
          <w:rFonts w:cs="Calibri"/>
        </w:rPr>
        <w:t xml:space="preserve"> </w:t>
      </w:r>
      <w:r w:rsidRPr="0043746D">
        <w:rPr>
          <w:rFonts w:cs="Calibri"/>
          <w:lang w:val="id-ID"/>
        </w:rPr>
        <w:t>berikut:</w:t>
      </w:r>
    </w:p>
    <w:p w14:paraId="64C047ED" w14:textId="77777777" w:rsidR="00262BA3" w:rsidRPr="0043746D" w:rsidRDefault="00262BA3" w:rsidP="00262BA3">
      <w:pPr>
        <w:spacing w:line="276" w:lineRule="auto"/>
        <w:ind w:left="820" w:hanging="820"/>
        <w:jc w:val="left"/>
        <w:rPr>
          <w:rFonts w:cs="Calibri"/>
          <w:lang w:val="id-ID"/>
        </w:rPr>
      </w:pPr>
      <w:r w:rsidRPr="0043746D">
        <w:rPr>
          <w:rFonts w:cs="Calibri"/>
          <w:lang w:val="id-ID"/>
        </w:rPr>
        <w:t>VME = 0,903VUTP + (- 0,571VI) + ζ</w:t>
      </w:r>
    </w:p>
    <w:p w14:paraId="3F944389" w14:textId="77777777" w:rsidR="00262BA3" w:rsidRPr="0043746D" w:rsidRDefault="00262BA3" w:rsidP="00262BA3">
      <w:pPr>
        <w:spacing w:line="276" w:lineRule="auto"/>
        <w:ind w:left="820" w:hanging="820"/>
        <w:jc w:val="left"/>
        <w:rPr>
          <w:rFonts w:cs="Calibri"/>
          <w:lang w:val="id-ID"/>
        </w:rPr>
      </w:pPr>
      <w:r w:rsidRPr="0043746D">
        <w:rPr>
          <w:rFonts w:cs="Calibri"/>
          <w:lang w:val="id-ID"/>
        </w:rPr>
        <w:t>VME = 0,903VPB + 1,246VI + ζ</w:t>
      </w:r>
    </w:p>
    <w:p w14:paraId="35EFC2F3" w14:textId="77777777" w:rsidR="00262BA3" w:rsidRPr="0043746D" w:rsidRDefault="00262BA3" w:rsidP="00262BA3">
      <w:pPr>
        <w:spacing w:line="276" w:lineRule="auto"/>
        <w:ind w:left="820" w:hanging="820"/>
        <w:jc w:val="left"/>
        <w:rPr>
          <w:rFonts w:cs="Calibri"/>
          <w:lang w:val="id-ID"/>
        </w:rPr>
      </w:pPr>
      <w:r w:rsidRPr="0043746D">
        <w:rPr>
          <w:rFonts w:cs="Calibri"/>
          <w:lang w:val="id-ID"/>
        </w:rPr>
        <w:t>VME = 0,215VI</w:t>
      </w:r>
    </w:p>
    <w:p w14:paraId="4A16B87F" w14:textId="77777777" w:rsidR="00262BA3" w:rsidRPr="0043746D" w:rsidRDefault="00262BA3" w:rsidP="00262BA3">
      <w:pPr>
        <w:spacing w:line="276" w:lineRule="auto"/>
        <w:jc w:val="left"/>
        <w:rPr>
          <w:rFonts w:cs="Calibri"/>
          <w:lang w:val="id-ID"/>
        </w:rPr>
      </w:pPr>
      <w:r w:rsidRPr="0043746D">
        <w:rPr>
          <w:rFonts w:cs="Calibri"/>
          <w:lang w:val="id-ID"/>
        </w:rPr>
        <w:t>Persamaan model pengukuran penelitian ini dapat dituliskan sebagai berikut :</w:t>
      </w:r>
    </w:p>
    <w:p w14:paraId="64B0C045" w14:textId="77777777" w:rsidR="00262BA3" w:rsidRPr="0043746D" w:rsidRDefault="00262BA3" w:rsidP="00262BA3">
      <w:pPr>
        <w:spacing w:line="276" w:lineRule="auto"/>
        <w:jc w:val="left"/>
        <w:rPr>
          <w:rFonts w:cs="Calibri"/>
          <w:lang w:val="id-ID"/>
        </w:rPr>
      </w:pPr>
      <w:r w:rsidRPr="0043746D">
        <w:rPr>
          <w:rFonts w:cs="Calibri"/>
          <w:lang w:val="id-ID"/>
        </w:rPr>
        <w:t>Pengukuran variabel eksogen</w:t>
      </w:r>
    </w:p>
    <w:tbl>
      <w:tblPr>
        <w:tblW w:w="5000" w:type="pct"/>
        <w:tblCellMar>
          <w:left w:w="0" w:type="dxa"/>
          <w:right w:w="0" w:type="dxa"/>
        </w:tblCellMar>
        <w:tblLook w:val="0000" w:firstRow="0" w:lastRow="0" w:firstColumn="0" w:lastColumn="0" w:noHBand="0" w:noVBand="0"/>
      </w:tblPr>
      <w:tblGrid>
        <w:gridCol w:w="5124"/>
        <w:gridCol w:w="4236"/>
      </w:tblGrid>
      <w:tr w:rsidR="00262BA3" w:rsidRPr="0043746D" w14:paraId="75047E96" w14:textId="77777777" w:rsidTr="00450184">
        <w:trPr>
          <w:trHeight w:val="311"/>
        </w:trPr>
        <w:tc>
          <w:tcPr>
            <w:tcW w:w="2737" w:type="pct"/>
            <w:shd w:val="clear" w:color="auto" w:fill="auto"/>
            <w:vAlign w:val="bottom"/>
          </w:tcPr>
          <w:p w14:paraId="6BCCF2A0" w14:textId="77777777" w:rsidR="00262BA3" w:rsidRPr="0043746D" w:rsidRDefault="00262BA3" w:rsidP="00450184">
            <w:pPr>
              <w:spacing w:line="276" w:lineRule="auto"/>
              <w:jc w:val="left"/>
              <w:rPr>
                <w:rFonts w:eastAsia="Cambria Math" w:cs="Calibri"/>
                <w:vertAlign w:val="subscript"/>
                <w:lang w:val="id-ID"/>
              </w:rPr>
            </w:pPr>
            <w:r w:rsidRPr="0043746D">
              <w:rPr>
                <w:rFonts w:cs="Calibri"/>
                <w:lang w:val="id-ID"/>
              </w:rPr>
              <w:t xml:space="preserve">VME= 0,961 PDB +  </w:t>
            </w:r>
            <w:r w:rsidRPr="0043746D">
              <w:rPr>
                <w:rFonts w:eastAsia="Cambria Math" w:cs="Calibri"/>
                <w:vertAlign w:val="subscript"/>
                <w:lang w:val="id-ID"/>
              </w:rPr>
              <w:t>1</w:t>
            </w:r>
          </w:p>
        </w:tc>
        <w:tc>
          <w:tcPr>
            <w:tcW w:w="2263" w:type="pct"/>
            <w:shd w:val="clear" w:color="auto" w:fill="auto"/>
            <w:vAlign w:val="bottom"/>
          </w:tcPr>
          <w:p w14:paraId="3084E2FB" w14:textId="77777777" w:rsidR="00262BA3" w:rsidRPr="0043746D" w:rsidRDefault="00262BA3" w:rsidP="00450184">
            <w:pPr>
              <w:spacing w:line="276" w:lineRule="auto"/>
              <w:ind w:left="920"/>
              <w:jc w:val="left"/>
              <w:rPr>
                <w:rFonts w:eastAsia="Cambria Math" w:cs="Calibri"/>
                <w:vertAlign w:val="subscript"/>
                <w:lang w:val="id-ID"/>
              </w:rPr>
            </w:pPr>
            <w:r w:rsidRPr="0043746D">
              <w:rPr>
                <w:rFonts w:cs="Calibri"/>
                <w:lang w:val="id-ID"/>
              </w:rPr>
              <w:t xml:space="preserve">VPB = - 0,338 HBD +  </w:t>
            </w:r>
            <w:r w:rsidRPr="0043746D">
              <w:rPr>
                <w:rFonts w:eastAsia="Cambria Math" w:cs="Calibri"/>
                <w:vertAlign w:val="subscript"/>
                <w:lang w:val="id-ID"/>
              </w:rPr>
              <w:t>6</w:t>
            </w:r>
          </w:p>
        </w:tc>
      </w:tr>
      <w:tr w:rsidR="00262BA3" w:rsidRPr="0043746D" w14:paraId="552DAED6" w14:textId="77777777" w:rsidTr="00450184">
        <w:trPr>
          <w:trHeight w:val="268"/>
        </w:trPr>
        <w:tc>
          <w:tcPr>
            <w:tcW w:w="2737" w:type="pct"/>
            <w:shd w:val="clear" w:color="auto" w:fill="auto"/>
            <w:vAlign w:val="bottom"/>
          </w:tcPr>
          <w:p w14:paraId="487944AA" w14:textId="77777777" w:rsidR="00262BA3" w:rsidRPr="0043746D" w:rsidRDefault="00262BA3" w:rsidP="00450184">
            <w:pPr>
              <w:spacing w:line="276" w:lineRule="auto"/>
              <w:jc w:val="left"/>
              <w:rPr>
                <w:rFonts w:eastAsia="Cambria Math" w:cs="Calibri"/>
                <w:vertAlign w:val="subscript"/>
                <w:lang w:val="id-ID"/>
              </w:rPr>
            </w:pPr>
            <w:r w:rsidRPr="0043746D">
              <w:rPr>
                <w:rFonts w:cs="Calibri"/>
                <w:lang w:val="id-ID"/>
              </w:rPr>
              <w:t xml:space="preserve">VME= - 0,626 IN +  </w:t>
            </w:r>
            <w:r w:rsidRPr="0043746D">
              <w:rPr>
                <w:rFonts w:eastAsia="Cambria Math" w:cs="Calibri"/>
                <w:vertAlign w:val="subscript"/>
                <w:lang w:val="id-ID"/>
              </w:rPr>
              <w:t>2</w:t>
            </w:r>
          </w:p>
        </w:tc>
        <w:tc>
          <w:tcPr>
            <w:tcW w:w="2263" w:type="pct"/>
            <w:shd w:val="clear" w:color="auto" w:fill="auto"/>
            <w:vAlign w:val="bottom"/>
          </w:tcPr>
          <w:p w14:paraId="6F4C177B" w14:textId="77777777" w:rsidR="00262BA3" w:rsidRPr="0043746D" w:rsidRDefault="00262BA3" w:rsidP="00450184">
            <w:pPr>
              <w:spacing w:line="276" w:lineRule="auto"/>
              <w:ind w:left="920"/>
              <w:jc w:val="left"/>
              <w:rPr>
                <w:rFonts w:eastAsia="Cambria Math" w:cs="Calibri"/>
                <w:vertAlign w:val="subscript"/>
                <w:lang w:val="id-ID"/>
              </w:rPr>
            </w:pPr>
            <w:r w:rsidRPr="0043746D">
              <w:rPr>
                <w:rFonts w:cs="Calibri"/>
                <w:lang w:val="id-ID"/>
              </w:rPr>
              <w:t xml:space="preserve">VPB = 0,965 PB +  </w:t>
            </w:r>
            <w:r w:rsidRPr="0043746D">
              <w:rPr>
                <w:rFonts w:eastAsia="Cambria Math" w:cs="Calibri"/>
                <w:vertAlign w:val="subscript"/>
                <w:lang w:val="id-ID"/>
              </w:rPr>
              <w:t>7</w:t>
            </w:r>
          </w:p>
        </w:tc>
      </w:tr>
      <w:tr w:rsidR="00262BA3" w:rsidRPr="0043746D" w14:paraId="05D43F9F" w14:textId="77777777" w:rsidTr="00450184">
        <w:trPr>
          <w:trHeight w:val="268"/>
        </w:trPr>
        <w:tc>
          <w:tcPr>
            <w:tcW w:w="2737" w:type="pct"/>
            <w:shd w:val="clear" w:color="auto" w:fill="auto"/>
            <w:vAlign w:val="bottom"/>
          </w:tcPr>
          <w:p w14:paraId="549929F9" w14:textId="77777777" w:rsidR="00262BA3" w:rsidRPr="0043746D" w:rsidRDefault="00262BA3" w:rsidP="00450184">
            <w:pPr>
              <w:spacing w:line="276" w:lineRule="auto"/>
              <w:jc w:val="left"/>
              <w:rPr>
                <w:rFonts w:eastAsia="Cambria Math" w:cs="Calibri"/>
                <w:vertAlign w:val="subscript"/>
                <w:lang w:val="id-ID"/>
              </w:rPr>
            </w:pPr>
            <w:r w:rsidRPr="0043746D">
              <w:rPr>
                <w:rFonts w:cs="Calibri"/>
                <w:lang w:val="id-ID"/>
              </w:rPr>
              <w:t xml:space="preserve">VPB= 0,779 KL +  </w:t>
            </w:r>
            <w:r w:rsidRPr="0043746D">
              <w:rPr>
                <w:rFonts w:eastAsia="Cambria Math" w:cs="Calibri"/>
                <w:vertAlign w:val="subscript"/>
                <w:lang w:val="id-ID"/>
              </w:rPr>
              <w:t>3</w:t>
            </w:r>
          </w:p>
        </w:tc>
        <w:tc>
          <w:tcPr>
            <w:tcW w:w="2263" w:type="pct"/>
            <w:shd w:val="clear" w:color="auto" w:fill="auto"/>
            <w:vAlign w:val="bottom"/>
          </w:tcPr>
          <w:p w14:paraId="12EC1452" w14:textId="77777777" w:rsidR="00262BA3" w:rsidRPr="0043746D" w:rsidRDefault="00262BA3" w:rsidP="00450184">
            <w:pPr>
              <w:spacing w:line="276" w:lineRule="auto"/>
              <w:ind w:left="920"/>
              <w:jc w:val="left"/>
              <w:rPr>
                <w:rFonts w:eastAsia="Cambria Math" w:cs="Calibri"/>
                <w:vertAlign w:val="subscript"/>
                <w:lang w:val="id-ID"/>
              </w:rPr>
            </w:pPr>
            <w:r w:rsidRPr="0043746D">
              <w:rPr>
                <w:rFonts w:cs="Calibri"/>
                <w:lang w:val="id-ID"/>
              </w:rPr>
              <w:t xml:space="preserve">VUTP = 0,996 LH +  </w:t>
            </w:r>
            <w:r w:rsidRPr="0043746D">
              <w:rPr>
                <w:rFonts w:eastAsia="Cambria Math" w:cs="Calibri"/>
                <w:vertAlign w:val="subscript"/>
                <w:lang w:val="id-ID"/>
              </w:rPr>
              <w:t>8</w:t>
            </w:r>
          </w:p>
        </w:tc>
      </w:tr>
      <w:tr w:rsidR="00262BA3" w:rsidRPr="0043746D" w14:paraId="78CCBD77" w14:textId="77777777" w:rsidTr="00450184">
        <w:trPr>
          <w:trHeight w:val="268"/>
        </w:trPr>
        <w:tc>
          <w:tcPr>
            <w:tcW w:w="2737" w:type="pct"/>
            <w:shd w:val="clear" w:color="auto" w:fill="auto"/>
            <w:vAlign w:val="bottom"/>
          </w:tcPr>
          <w:p w14:paraId="3A996239" w14:textId="77777777" w:rsidR="00262BA3" w:rsidRPr="0043746D" w:rsidRDefault="00262BA3" w:rsidP="00450184">
            <w:pPr>
              <w:spacing w:line="276" w:lineRule="auto"/>
              <w:jc w:val="left"/>
              <w:rPr>
                <w:rFonts w:eastAsia="Cambria Math" w:cs="Calibri"/>
                <w:vertAlign w:val="subscript"/>
                <w:lang w:val="id-ID"/>
              </w:rPr>
            </w:pPr>
            <w:r w:rsidRPr="0043746D">
              <w:rPr>
                <w:rFonts w:cs="Calibri"/>
                <w:lang w:val="id-ID"/>
              </w:rPr>
              <w:t xml:space="preserve">VPB = 0,358 KTL +  </w:t>
            </w:r>
            <w:r w:rsidRPr="0043746D">
              <w:rPr>
                <w:rFonts w:eastAsia="Cambria Math" w:cs="Calibri"/>
                <w:vertAlign w:val="subscript"/>
                <w:lang w:val="id-ID"/>
              </w:rPr>
              <w:t>4</w:t>
            </w:r>
          </w:p>
        </w:tc>
        <w:tc>
          <w:tcPr>
            <w:tcW w:w="2263" w:type="pct"/>
            <w:shd w:val="clear" w:color="auto" w:fill="auto"/>
            <w:vAlign w:val="bottom"/>
          </w:tcPr>
          <w:p w14:paraId="2959E5AC" w14:textId="77777777" w:rsidR="00262BA3" w:rsidRPr="0043746D" w:rsidRDefault="00262BA3" w:rsidP="00450184">
            <w:pPr>
              <w:spacing w:line="276" w:lineRule="auto"/>
              <w:ind w:left="920"/>
              <w:jc w:val="left"/>
              <w:rPr>
                <w:rFonts w:eastAsia="Cambria Math" w:cs="Calibri"/>
                <w:vertAlign w:val="subscript"/>
                <w:lang w:val="id-ID"/>
              </w:rPr>
            </w:pPr>
            <w:r w:rsidRPr="0043746D">
              <w:rPr>
                <w:rFonts w:cs="Calibri"/>
                <w:lang w:val="id-ID"/>
              </w:rPr>
              <w:t xml:space="preserve">VUTP = 0,997 PD +  </w:t>
            </w:r>
            <w:r w:rsidRPr="0043746D">
              <w:rPr>
                <w:rFonts w:eastAsia="Cambria Math" w:cs="Calibri"/>
                <w:vertAlign w:val="subscript"/>
                <w:lang w:val="id-ID"/>
              </w:rPr>
              <w:t>10</w:t>
            </w:r>
          </w:p>
        </w:tc>
      </w:tr>
      <w:tr w:rsidR="00262BA3" w:rsidRPr="0043746D" w14:paraId="3723045C" w14:textId="77777777" w:rsidTr="00450184">
        <w:trPr>
          <w:trHeight w:val="274"/>
        </w:trPr>
        <w:tc>
          <w:tcPr>
            <w:tcW w:w="2737" w:type="pct"/>
            <w:shd w:val="clear" w:color="auto" w:fill="auto"/>
            <w:vAlign w:val="bottom"/>
          </w:tcPr>
          <w:p w14:paraId="618D7118" w14:textId="77777777" w:rsidR="00262BA3" w:rsidRPr="0043746D" w:rsidRDefault="00262BA3" w:rsidP="00450184">
            <w:pPr>
              <w:spacing w:line="276" w:lineRule="auto"/>
              <w:jc w:val="left"/>
              <w:rPr>
                <w:rFonts w:eastAsia="Cambria Math" w:cs="Calibri"/>
                <w:vertAlign w:val="subscript"/>
                <w:lang w:val="id-ID"/>
              </w:rPr>
            </w:pPr>
            <w:r w:rsidRPr="0043746D">
              <w:rPr>
                <w:rFonts w:cs="Calibri"/>
                <w:lang w:val="id-ID"/>
              </w:rPr>
              <w:t xml:space="preserve">VPB = 0,990 JP +  </w:t>
            </w:r>
            <w:r w:rsidRPr="0043746D">
              <w:rPr>
                <w:rFonts w:eastAsia="Cambria Math" w:cs="Calibri"/>
                <w:vertAlign w:val="subscript"/>
                <w:lang w:val="id-ID"/>
              </w:rPr>
              <w:t>5</w:t>
            </w:r>
          </w:p>
        </w:tc>
        <w:tc>
          <w:tcPr>
            <w:tcW w:w="2263" w:type="pct"/>
            <w:shd w:val="clear" w:color="auto" w:fill="auto"/>
            <w:vAlign w:val="bottom"/>
          </w:tcPr>
          <w:p w14:paraId="0A389118" w14:textId="77777777" w:rsidR="00262BA3" w:rsidRPr="0043746D" w:rsidRDefault="00262BA3" w:rsidP="00450184">
            <w:pPr>
              <w:spacing w:line="276" w:lineRule="auto"/>
              <w:jc w:val="left"/>
              <w:rPr>
                <w:rFonts w:eastAsia="Times New Roman" w:cs="Calibri"/>
                <w:lang w:val="id-ID"/>
              </w:rPr>
            </w:pPr>
          </w:p>
        </w:tc>
      </w:tr>
      <w:tr w:rsidR="00262BA3" w:rsidRPr="0043746D" w14:paraId="642BD7C9" w14:textId="77777777" w:rsidTr="00450184">
        <w:trPr>
          <w:trHeight w:val="219"/>
        </w:trPr>
        <w:tc>
          <w:tcPr>
            <w:tcW w:w="2737" w:type="pct"/>
            <w:shd w:val="clear" w:color="auto" w:fill="auto"/>
            <w:vAlign w:val="bottom"/>
          </w:tcPr>
          <w:p w14:paraId="556B1191" w14:textId="77777777" w:rsidR="00262BA3" w:rsidRPr="0043746D" w:rsidRDefault="00262BA3" w:rsidP="00450184">
            <w:pPr>
              <w:spacing w:line="276" w:lineRule="auto"/>
              <w:jc w:val="left"/>
              <w:rPr>
                <w:rFonts w:cs="Calibri"/>
                <w:lang w:val="id-ID"/>
              </w:rPr>
            </w:pPr>
            <w:r w:rsidRPr="0043746D">
              <w:rPr>
                <w:rFonts w:cs="Calibri"/>
                <w:lang w:val="id-ID"/>
              </w:rPr>
              <w:t>Pengukuran variabel endogen</w:t>
            </w:r>
          </w:p>
        </w:tc>
        <w:tc>
          <w:tcPr>
            <w:tcW w:w="2263" w:type="pct"/>
            <w:shd w:val="clear" w:color="auto" w:fill="auto"/>
            <w:vAlign w:val="bottom"/>
          </w:tcPr>
          <w:p w14:paraId="078DC0D8" w14:textId="77777777" w:rsidR="00262BA3" w:rsidRPr="0043746D" w:rsidRDefault="00262BA3" w:rsidP="00450184">
            <w:pPr>
              <w:spacing w:line="276" w:lineRule="auto"/>
              <w:jc w:val="left"/>
              <w:rPr>
                <w:rFonts w:eastAsia="Times New Roman" w:cs="Calibri"/>
                <w:lang w:val="id-ID"/>
              </w:rPr>
            </w:pPr>
          </w:p>
        </w:tc>
      </w:tr>
      <w:tr w:rsidR="00262BA3" w:rsidRPr="0043746D" w14:paraId="6AC3D524" w14:textId="77777777" w:rsidTr="00450184">
        <w:trPr>
          <w:trHeight w:val="273"/>
        </w:trPr>
        <w:tc>
          <w:tcPr>
            <w:tcW w:w="2737" w:type="pct"/>
            <w:shd w:val="clear" w:color="auto" w:fill="auto"/>
            <w:vAlign w:val="bottom"/>
          </w:tcPr>
          <w:p w14:paraId="01023881" w14:textId="77777777" w:rsidR="00262BA3" w:rsidRPr="0043746D" w:rsidRDefault="00262BA3" w:rsidP="00450184">
            <w:pPr>
              <w:spacing w:line="276" w:lineRule="auto"/>
              <w:jc w:val="left"/>
              <w:rPr>
                <w:rFonts w:cs="Calibri"/>
                <w:lang w:val="id-ID"/>
              </w:rPr>
            </w:pPr>
            <w:r w:rsidRPr="0043746D">
              <w:rPr>
                <w:rFonts w:cs="Calibri"/>
                <w:lang w:val="id-ID"/>
              </w:rPr>
              <w:t>VME = 0,903 VUTP + ε1</w:t>
            </w:r>
          </w:p>
        </w:tc>
        <w:tc>
          <w:tcPr>
            <w:tcW w:w="2263" w:type="pct"/>
            <w:shd w:val="clear" w:color="auto" w:fill="auto"/>
            <w:vAlign w:val="bottom"/>
          </w:tcPr>
          <w:p w14:paraId="4D3E515A" w14:textId="77777777" w:rsidR="00262BA3" w:rsidRPr="0043746D" w:rsidRDefault="00262BA3" w:rsidP="00450184">
            <w:pPr>
              <w:spacing w:line="276" w:lineRule="auto"/>
              <w:jc w:val="left"/>
              <w:rPr>
                <w:rFonts w:eastAsia="Times New Roman" w:cs="Calibri"/>
                <w:lang w:val="id-ID"/>
              </w:rPr>
            </w:pPr>
          </w:p>
        </w:tc>
      </w:tr>
      <w:tr w:rsidR="00262BA3" w:rsidRPr="0043746D" w14:paraId="61D0FE45" w14:textId="77777777" w:rsidTr="00450184">
        <w:trPr>
          <w:trHeight w:val="268"/>
        </w:trPr>
        <w:tc>
          <w:tcPr>
            <w:tcW w:w="2737" w:type="pct"/>
            <w:shd w:val="clear" w:color="auto" w:fill="auto"/>
            <w:vAlign w:val="bottom"/>
          </w:tcPr>
          <w:p w14:paraId="75D4BD83" w14:textId="77777777" w:rsidR="00262BA3" w:rsidRPr="0043746D" w:rsidRDefault="00262BA3" w:rsidP="00450184">
            <w:pPr>
              <w:spacing w:line="276" w:lineRule="auto"/>
              <w:jc w:val="left"/>
              <w:rPr>
                <w:rFonts w:cs="Calibri"/>
                <w:lang w:val="id-ID"/>
              </w:rPr>
            </w:pPr>
            <w:r w:rsidRPr="0043746D">
              <w:rPr>
                <w:rFonts w:cs="Calibri"/>
                <w:lang w:val="id-ID"/>
              </w:rPr>
              <w:t>VME = 0,903 VPB + ε2</w:t>
            </w:r>
          </w:p>
        </w:tc>
        <w:tc>
          <w:tcPr>
            <w:tcW w:w="2263" w:type="pct"/>
            <w:shd w:val="clear" w:color="auto" w:fill="auto"/>
            <w:vAlign w:val="bottom"/>
          </w:tcPr>
          <w:p w14:paraId="7D7738F5" w14:textId="77777777" w:rsidR="00262BA3" w:rsidRPr="0043746D" w:rsidRDefault="00262BA3" w:rsidP="00450184">
            <w:pPr>
              <w:spacing w:line="276" w:lineRule="auto"/>
              <w:jc w:val="left"/>
              <w:rPr>
                <w:rFonts w:eastAsia="Times New Roman" w:cs="Calibri"/>
                <w:lang w:val="id-ID"/>
              </w:rPr>
            </w:pPr>
          </w:p>
        </w:tc>
      </w:tr>
      <w:tr w:rsidR="00262BA3" w:rsidRPr="0043746D" w14:paraId="1CBA8BB4" w14:textId="77777777" w:rsidTr="00450184">
        <w:trPr>
          <w:trHeight w:val="268"/>
        </w:trPr>
        <w:tc>
          <w:tcPr>
            <w:tcW w:w="2737" w:type="pct"/>
            <w:shd w:val="clear" w:color="auto" w:fill="auto"/>
            <w:vAlign w:val="bottom"/>
          </w:tcPr>
          <w:p w14:paraId="29B7933B" w14:textId="77777777" w:rsidR="00262BA3" w:rsidRPr="0043746D" w:rsidRDefault="00262BA3" w:rsidP="00450184">
            <w:pPr>
              <w:spacing w:line="276" w:lineRule="auto"/>
              <w:jc w:val="left"/>
              <w:rPr>
                <w:rFonts w:cs="Calibri"/>
                <w:lang w:val="id-ID"/>
              </w:rPr>
            </w:pPr>
            <w:r w:rsidRPr="0043746D">
              <w:rPr>
                <w:rFonts w:cs="Calibri"/>
                <w:lang w:val="id-ID"/>
              </w:rPr>
              <w:t>VI= 0,798 HBN + ε3</w:t>
            </w:r>
          </w:p>
        </w:tc>
        <w:tc>
          <w:tcPr>
            <w:tcW w:w="2263" w:type="pct"/>
            <w:shd w:val="clear" w:color="auto" w:fill="auto"/>
            <w:vAlign w:val="bottom"/>
          </w:tcPr>
          <w:p w14:paraId="02980312" w14:textId="77777777" w:rsidR="00262BA3" w:rsidRPr="0043746D" w:rsidRDefault="00262BA3" w:rsidP="00450184">
            <w:pPr>
              <w:spacing w:line="276" w:lineRule="auto"/>
              <w:jc w:val="left"/>
              <w:rPr>
                <w:rFonts w:eastAsia="Times New Roman" w:cs="Calibri"/>
                <w:lang w:val="id-ID"/>
              </w:rPr>
            </w:pPr>
          </w:p>
        </w:tc>
      </w:tr>
      <w:tr w:rsidR="00262BA3" w:rsidRPr="0043746D" w14:paraId="5BA8ACB7" w14:textId="77777777" w:rsidTr="00450184">
        <w:trPr>
          <w:trHeight w:val="268"/>
        </w:trPr>
        <w:tc>
          <w:tcPr>
            <w:tcW w:w="2737" w:type="pct"/>
            <w:shd w:val="clear" w:color="auto" w:fill="auto"/>
            <w:vAlign w:val="bottom"/>
          </w:tcPr>
          <w:p w14:paraId="3B8E3AC8" w14:textId="77777777" w:rsidR="00262BA3" w:rsidRPr="0043746D" w:rsidRDefault="00262BA3" w:rsidP="00450184">
            <w:pPr>
              <w:spacing w:line="276" w:lineRule="auto"/>
              <w:jc w:val="left"/>
              <w:rPr>
                <w:rFonts w:cs="Calibri"/>
                <w:lang w:val="id-ID"/>
              </w:rPr>
            </w:pPr>
            <w:r w:rsidRPr="0043746D">
              <w:rPr>
                <w:rFonts w:cs="Calibri"/>
                <w:lang w:val="id-ID"/>
              </w:rPr>
              <w:t>VI= 0,846 NT + ε4</w:t>
            </w:r>
          </w:p>
        </w:tc>
        <w:tc>
          <w:tcPr>
            <w:tcW w:w="2263" w:type="pct"/>
            <w:shd w:val="clear" w:color="auto" w:fill="auto"/>
            <w:vAlign w:val="bottom"/>
          </w:tcPr>
          <w:p w14:paraId="5A71D296" w14:textId="77777777" w:rsidR="00262BA3" w:rsidRPr="0043746D" w:rsidRDefault="00262BA3" w:rsidP="00450184">
            <w:pPr>
              <w:spacing w:line="276" w:lineRule="auto"/>
              <w:jc w:val="left"/>
              <w:rPr>
                <w:rFonts w:eastAsia="Times New Roman" w:cs="Calibri"/>
                <w:lang w:val="id-ID"/>
              </w:rPr>
            </w:pPr>
          </w:p>
        </w:tc>
      </w:tr>
    </w:tbl>
    <w:p w14:paraId="70F6DBB8" w14:textId="77777777" w:rsidR="00262BA3" w:rsidRPr="0043746D" w:rsidRDefault="00262BA3" w:rsidP="00262BA3">
      <w:pPr>
        <w:spacing w:line="276" w:lineRule="auto"/>
        <w:jc w:val="left"/>
        <w:rPr>
          <w:rFonts w:cs="Calibri"/>
          <w:b/>
        </w:rPr>
      </w:pPr>
    </w:p>
    <w:p w14:paraId="4958099F" w14:textId="77777777" w:rsidR="00262BA3" w:rsidRPr="0043746D" w:rsidRDefault="00262BA3" w:rsidP="00262BA3">
      <w:pPr>
        <w:spacing w:line="276" w:lineRule="auto"/>
        <w:jc w:val="left"/>
        <w:rPr>
          <w:rFonts w:cs="Calibri"/>
          <w:b/>
          <w:lang w:val="id-ID"/>
        </w:rPr>
      </w:pPr>
      <w:r w:rsidRPr="0043746D">
        <w:rPr>
          <w:rFonts w:cs="Calibri"/>
          <w:b/>
        </w:rPr>
        <w:t xml:space="preserve"> </w:t>
      </w:r>
      <w:r w:rsidRPr="0043746D">
        <w:rPr>
          <w:rFonts w:cs="Calibri"/>
          <w:b/>
          <w:lang w:val="id-ID"/>
        </w:rPr>
        <w:t>Analisis Koefisien Korelasi Variabel Laten</w:t>
      </w:r>
    </w:p>
    <w:p w14:paraId="5175E244" w14:textId="77777777" w:rsidR="00262BA3" w:rsidRPr="0043746D" w:rsidRDefault="00262BA3" w:rsidP="00262BA3">
      <w:pPr>
        <w:spacing w:line="276" w:lineRule="auto"/>
        <w:ind w:right="4" w:firstLine="720"/>
        <w:rPr>
          <w:rFonts w:cs="Calibri"/>
          <w:lang w:val="id-ID"/>
        </w:rPr>
      </w:pPr>
      <w:r w:rsidRPr="0043746D">
        <w:rPr>
          <w:rFonts w:cs="Calibri"/>
          <w:lang w:val="id-ID"/>
        </w:rPr>
        <w:t>Korelasi terhadap variabel laten diperlukan agar dapat melihat hubungan variabel laten. Hubungan ini dapat secara positif dan negatif serta dapat menjelaskan secara 2 arah</w:t>
      </w:r>
      <w:r w:rsidRPr="0043746D">
        <w:rPr>
          <w:rFonts w:eastAsia="Times New Roman" w:cs="Calibri"/>
          <w:lang w:val="id-ID"/>
        </w:rPr>
        <w:t>.</w:t>
      </w:r>
      <w:r w:rsidRPr="0043746D">
        <w:rPr>
          <w:rFonts w:cs="Calibri"/>
          <w:lang w:val="id-ID"/>
        </w:rPr>
        <w:t>Semua variabel laten dalam penelitian ini memiliki hubungan lebih dari 60 %.Semua variabel laten dalam penelitian ini memiliki hubungan yang kuat. Semua variabel yang digunakan bergerak aktif jika terdapat variabel lain. Oleh sebab itu, semua variabel diharapkan mampu memaksimalkan kinerjanya, sehingga mampu untuk mengetahui faktor-faktor yang mempengaruhi impor beras di Indonesia.</w:t>
      </w:r>
      <w:bookmarkStart w:id="3" w:name="page10"/>
      <w:bookmarkEnd w:id="3"/>
    </w:p>
    <w:p w14:paraId="32762BD0" w14:textId="77777777" w:rsidR="00262BA3" w:rsidRPr="0043746D" w:rsidRDefault="00262BA3" w:rsidP="00262BA3">
      <w:pPr>
        <w:spacing w:line="276" w:lineRule="auto"/>
        <w:ind w:right="4" w:firstLine="720"/>
        <w:rPr>
          <w:rFonts w:eastAsia="Times New Roman" w:cs="Calibri"/>
          <w:lang w:val="id-ID"/>
        </w:rPr>
      </w:pPr>
    </w:p>
    <w:p w14:paraId="7A7B8D9F" w14:textId="77777777" w:rsidR="00262BA3" w:rsidRPr="0043746D" w:rsidRDefault="00262BA3" w:rsidP="00262BA3">
      <w:pPr>
        <w:spacing w:line="276" w:lineRule="auto"/>
        <w:jc w:val="left"/>
        <w:rPr>
          <w:rFonts w:cs="Calibri"/>
          <w:b/>
          <w:lang w:val="id-ID"/>
        </w:rPr>
      </w:pPr>
      <w:r w:rsidRPr="0043746D">
        <w:rPr>
          <w:rFonts w:cs="Calibri"/>
          <w:b/>
          <w:lang w:val="id-ID"/>
        </w:rPr>
        <w:t>Analisis Jalur Hubungan antar Variabel</w:t>
      </w:r>
    </w:p>
    <w:p w14:paraId="70F4FC67" w14:textId="77777777" w:rsidR="00262BA3" w:rsidRPr="0043746D" w:rsidRDefault="00262BA3" w:rsidP="00262BA3">
      <w:pPr>
        <w:spacing w:line="276" w:lineRule="auto"/>
        <w:ind w:right="4" w:firstLine="720"/>
        <w:rPr>
          <w:rFonts w:cs="Calibri"/>
          <w:lang w:val="id-ID"/>
        </w:rPr>
      </w:pPr>
      <w:r w:rsidRPr="0043746D">
        <w:rPr>
          <w:rFonts w:cs="Calibri"/>
          <w:lang w:val="id-ID"/>
        </w:rPr>
        <w:t>Hubungan antar variabel laten dan variabel laten dalam model memiliki nilai yang signifikan. P</w:t>
      </w:r>
      <w:r w:rsidRPr="0043746D">
        <w:rPr>
          <w:rFonts w:cs="Calibri"/>
          <w:i/>
          <w:lang w:val="id-ID"/>
        </w:rPr>
        <w:t>-value</w:t>
      </w:r>
      <w:r w:rsidRPr="0043746D">
        <w:rPr>
          <w:rFonts w:cs="Calibri"/>
          <w:lang w:val="id-ID"/>
        </w:rPr>
        <w:t xml:space="preserve"> antar variabel laten &lt; α (</w:t>
      </w:r>
      <w:r w:rsidRPr="0043746D">
        <w:rPr>
          <w:rFonts w:cs="Calibri"/>
          <w:i/>
          <w:lang w:val="id-ID"/>
        </w:rPr>
        <w:t>p-value</w:t>
      </w:r>
      <w:r w:rsidRPr="0043746D">
        <w:rPr>
          <w:rFonts w:eastAsia="Cambria Math" w:cs="Calibri"/>
          <w:lang w:val="id-ID"/>
        </w:rPr>
        <w:t>= 0,000 &lt; = 0,001),</w:t>
      </w:r>
      <w:r w:rsidRPr="0043746D">
        <w:rPr>
          <w:rFonts w:cs="Calibri"/>
          <w:lang w:val="id-ID"/>
        </w:rPr>
        <w:t>artinya berpengaruh secara signifikan. Besarnya koefisien pengaruh variabel makro ekonomi terhadap variabel permintaan beras dan variabel usahatani padi sebesar 0,903. Hal ini berarti setiap terjadi perubahan nilai variabel makro ekonomi dengan indikator produk domestik bruto dan inflasi sebesar 1 % maka akan meningkatkan variabel permintaan beras sebesar 0,903 per tahun dan perubahan nilai variabel usahatani padi dengan indikator produksi dan luas lahan sebesar 1 % maka akan meningkatkan variabel permintaan beras sebesar 0,903 per tahun.</w:t>
      </w:r>
    </w:p>
    <w:p w14:paraId="0183EE23" w14:textId="77777777" w:rsidR="00262BA3" w:rsidRPr="0043746D" w:rsidRDefault="00262BA3" w:rsidP="00262BA3">
      <w:pPr>
        <w:spacing w:line="276" w:lineRule="auto"/>
        <w:ind w:right="4"/>
        <w:rPr>
          <w:rFonts w:cs="Calibri"/>
          <w:lang w:val="id-ID"/>
        </w:rPr>
      </w:pPr>
    </w:p>
    <w:p w14:paraId="3D536BCA" w14:textId="77777777" w:rsidR="00262BA3" w:rsidRPr="0043746D" w:rsidRDefault="00262BA3" w:rsidP="00262BA3">
      <w:pPr>
        <w:spacing w:line="276" w:lineRule="auto"/>
        <w:ind w:right="4"/>
        <w:rPr>
          <w:rFonts w:eastAsia="Times New Roman" w:cs="Calibri"/>
          <w:lang w:val="id-ID"/>
        </w:rPr>
      </w:pPr>
      <w:r w:rsidRPr="0043746D">
        <w:rPr>
          <w:rFonts w:cs="Calibri"/>
          <w:lang w:val="id-ID"/>
        </w:rPr>
        <w:t>Tabel 10. Analisis Jalur Hubungan Antar Variabel</w:t>
      </w:r>
    </w:p>
    <w:tbl>
      <w:tblPr>
        <w:tblW w:w="5000" w:type="pct"/>
        <w:tblCellMar>
          <w:left w:w="0" w:type="dxa"/>
          <w:right w:w="0" w:type="dxa"/>
        </w:tblCellMar>
        <w:tblLook w:val="0000" w:firstRow="0" w:lastRow="0" w:firstColumn="0" w:lastColumn="0" w:noHBand="0" w:noVBand="0"/>
      </w:tblPr>
      <w:tblGrid>
        <w:gridCol w:w="1751"/>
        <w:gridCol w:w="1549"/>
        <w:gridCol w:w="1325"/>
        <w:gridCol w:w="1391"/>
        <w:gridCol w:w="1818"/>
        <w:gridCol w:w="1526"/>
      </w:tblGrid>
      <w:tr w:rsidR="00262BA3" w:rsidRPr="0043746D" w14:paraId="5A0FFB83" w14:textId="77777777" w:rsidTr="00450184">
        <w:trPr>
          <w:trHeight w:val="269"/>
        </w:trPr>
        <w:tc>
          <w:tcPr>
            <w:tcW w:w="935" w:type="pct"/>
            <w:tcBorders>
              <w:top w:val="single" w:sz="4" w:space="0" w:color="auto"/>
            </w:tcBorders>
            <w:shd w:val="clear" w:color="auto" w:fill="auto"/>
            <w:vAlign w:val="bottom"/>
          </w:tcPr>
          <w:p w14:paraId="445AEB44" w14:textId="77777777" w:rsidR="00262BA3" w:rsidRPr="0043746D" w:rsidRDefault="00262BA3" w:rsidP="00450184">
            <w:pPr>
              <w:spacing w:line="240" w:lineRule="auto"/>
              <w:contextualSpacing/>
              <w:jc w:val="left"/>
              <w:rPr>
                <w:rFonts w:eastAsia="Times New Roman" w:cs="Calibri"/>
                <w:sz w:val="20"/>
                <w:szCs w:val="20"/>
                <w:lang w:val="id-ID"/>
              </w:rPr>
            </w:pPr>
          </w:p>
        </w:tc>
        <w:tc>
          <w:tcPr>
            <w:tcW w:w="827" w:type="pct"/>
            <w:vMerge w:val="restart"/>
            <w:tcBorders>
              <w:top w:val="single" w:sz="4" w:space="0" w:color="auto"/>
            </w:tcBorders>
            <w:shd w:val="clear" w:color="auto" w:fill="auto"/>
            <w:vAlign w:val="bottom"/>
          </w:tcPr>
          <w:p w14:paraId="6F006E8F" w14:textId="77777777" w:rsidR="00262BA3" w:rsidRPr="0043746D" w:rsidRDefault="00262BA3" w:rsidP="00450184">
            <w:pPr>
              <w:spacing w:line="240" w:lineRule="auto"/>
              <w:ind w:left="30"/>
              <w:contextualSpacing/>
              <w:jc w:val="center"/>
              <w:rPr>
                <w:rFonts w:cs="Calibri"/>
                <w:b/>
                <w:w w:val="99"/>
                <w:sz w:val="20"/>
                <w:szCs w:val="20"/>
                <w:lang w:val="id-ID"/>
              </w:rPr>
            </w:pPr>
            <w:r w:rsidRPr="0043746D">
              <w:rPr>
                <w:rFonts w:cs="Calibri"/>
                <w:b/>
                <w:w w:val="99"/>
                <w:sz w:val="20"/>
                <w:szCs w:val="20"/>
                <w:lang w:val="id-ID"/>
              </w:rPr>
              <w:t>Original</w:t>
            </w:r>
          </w:p>
        </w:tc>
        <w:tc>
          <w:tcPr>
            <w:tcW w:w="707" w:type="pct"/>
            <w:vMerge w:val="restart"/>
            <w:tcBorders>
              <w:top w:val="single" w:sz="4" w:space="0" w:color="auto"/>
            </w:tcBorders>
            <w:shd w:val="clear" w:color="auto" w:fill="auto"/>
            <w:vAlign w:val="bottom"/>
          </w:tcPr>
          <w:p w14:paraId="7E9E6280" w14:textId="77777777" w:rsidR="00262BA3" w:rsidRPr="0043746D" w:rsidRDefault="00262BA3" w:rsidP="00450184">
            <w:pPr>
              <w:spacing w:line="240" w:lineRule="auto"/>
              <w:contextualSpacing/>
              <w:jc w:val="center"/>
              <w:rPr>
                <w:rFonts w:cs="Calibri"/>
                <w:b/>
                <w:w w:val="97"/>
                <w:sz w:val="20"/>
                <w:szCs w:val="20"/>
                <w:lang w:val="id-ID"/>
              </w:rPr>
            </w:pPr>
            <w:r w:rsidRPr="0043746D">
              <w:rPr>
                <w:rFonts w:cs="Calibri"/>
                <w:b/>
                <w:w w:val="97"/>
                <w:sz w:val="20"/>
                <w:szCs w:val="20"/>
                <w:lang w:val="id-ID"/>
              </w:rPr>
              <w:t>Sample</w:t>
            </w:r>
          </w:p>
        </w:tc>
        <w:tc>
          <w:tcPr>
            <w:tcW w:w="743" w:type="pct"/>
            <w:tcBorders>
              <w:top w:val="single" w:sz="4" w:space="0" w:color="auto"/>
            </w:tcBorders>
            <w:shd w:val="clear" w:color="auto" w:fill="auto"/>
            <w:vAlign w:val="bottom"/>
          </w:tcPr>
          <w:p w14:paraId="1D35C0C3" w14:textId="77777777" w:rsidR="00262BA3" w:rsidRPr="0043746D" w:rsidRDefault="00262BA3" w:rsidP="00450184">
            <w:pPr>
              <w:spacing w:line="240" w:lineRule="auto"/>
              <w:contextualSpacing/>
              <w:jc w:val="center"/>
              <w:rPr>
                <w:rFonts w:cs="Calibri"/>
                <w:b/>
                <w:w w:val="98"/>
                <w:sz w:val="20"/>
                <w:szCs w:val="20"/>
                <w:lang w:val="id-ID"/>
              </w:rPr>
            </w:pPr>
            <w:r w:rsidRPr="0043746D">
              <w:rPr>
                <w:rFonts w:cs="Calibri"/>
                <w:b/>
                <w:w w:val="98"/>
                <w:sz w:val="20"/>
                <w:szCs w:val="20"/>
                <w:lang w:val="id-ID"/>
              </w:rPr>
              <w:t>Standard</w:t>
            </w:r>
          </w:p>
        </w:tc>
        <w:tc>
          <w:tcPr>
            <w:tcW w:w="971" w:type="pct"/>
            <w:vMerge w:val="restart"/>
            <w:tcBorders>
              <w:top w:val="single" w:sz="4" w:space="0" w:color="auto"/>
            </w:tcBorders>
            <w:shd w:val="clear" w:color="auto" w:fill="auto"/>
            <w:vAlign w:val="bottom"/>
          </w:tcPr>
          <w:p w14:paraId="3230C0D9" w14:textId="77777777" w:rsidR="00262BA3" w:rsidRPr="0043746D" w:rsidRDefault="00262BA3" w:rsidP="00450184">
            <w:pPr>
              <w:spacing w:line="240" w:lineRule="auto"/>
              <w:contextualSpacing/>
              <w:jc w:val="center"/>
              <w:rPr>
                <w:rFonts w:cs="Calibri"/>
                <w:b/>
                <w:w w:val="98"/>
                <w:sz w:val="20"/>
                <w:szCs w:val="20"/>
                <w:lang w:val="id-ID"/>
              </w:rPr>
            </w:pPr>
            <w:r w:rsidRPr="0043746D">
              <w:rPr>
                <w:rFonts w:cs="Calibri"/>
                <w:b/>
                <w:w w:val="98"/>
                <w:sz w:val="20"/>
                <w:szCs w:val="20"/>
                <w:lang w:val="id-ID"/>
              </w:rPr>
              <w:t>T Statistics</w:t>
            </w:r>
          </w:p>
        </w:tc>
        <w:tc>
          <w:tcPr>
            <w:tcW w:w="815" w:type="pct"/>
            <w:tcBorders>
              <w:top w:val="single" w:sz="4" w:space="0" w:color="auto"/>
            </w:tcBorders>
            <w:shd w:val="clear" w:color="auto" w:fill="auto"/>
            <w:vAlign w:val="bottom"/>
          </w:tcPr>
          <w:p w14:paraId="13630DAA" w14:textId="77777777" w:rsidR="00262BA3" w:rsidRPr="0043746D" w:rsidRDefault="00262BA3" w:rsidP="00450184">
            <w:pPr>
              <w:spacing w:line="240" w:lineRule="auto"/>
              <w:contextualSpacing/>
              <w:jc w:val="left"/>
              <w:rPr>
                <w:rFonts w:eastAsia="Times New Roman" w:cs="Calibri"/>
                <w:sz w:val="20"/>
                <w:szCs w:val="20"/>
                <w:lang w:val="id-ID"/>
              </w:rPr>
            </w:pPr>
          </w:p>
        </w:tc>
      </w:tr>
      <w:tr w:rsidR="00262BA3" w:rsidRPr="0043746D" w14:paraId="24B42A4F" w14:textId="77777777" w:rsidTr="00450184">
        <w:trPr>
          <w:trHeight w:val="136"/>
        </w:trPr>
        <w:tc>
          <w:tcPr>
            <w:tcW w:w="935" w:type="pct"/>
            <w:shd w:val="clear" w:color="auto" w:fill="auto"/>
            <w:vAlign w:val="bottom"/>
          </w:tcPr>
          <w:p w14:paraId="3230B8BE" w14:textId="77777777" w:rsidR="00262BA3" w:rsidRPr="0043746D" w:rsidRDefault="00262BA3" w:rsidP="00450184">
            <w:pPr>
              <w:spacing w:line="240" w:lineRule="auto"/>
              <w:contextualSpacing/>
              <w:jc w:val="left"/>
              <w:rPr>
                <w:rFonts w:eastAsia="Times New Roman" w:cs="Calibri"/>
                <w:sz w:val="20"/>
                <w:szCs w:val="20"/>
                <w:lang w:val="id-ID"/>
              </w:rPr>
            </w:pPr>
          </w:p>
        </w:tc>
        <w:tc>
          <w:tcPr>
            <w:tcW w:w="827" w:type="pct"/>
            <w:vMerge/>
            <w:shd w:val="clear" w:color="auto" w:fill="auto"/>
            <w:vAlign w:val="bottom"/>
          </w:tcPr>
          <w:p w14:paraId="122C16EF" w14:textId="77777777" w:rsidR="00262BA3" w:rsidRPr="0043746D" w:rsidRDefault="00262BA3" w:rsidP="00450184">
            <w:pPr>
              <w:spacing w:line="240" w:lineRule="auto"/>
              <w:contextualSpacing/>
              <w:jc w:val="left"/>
              <w:rPr>
                <w:rFonts w:eastAsia="Times New Roman" w:cs="Calibri"/>
                <w:sz w:val="20"/>
                <w:szCs w:val="20"/>
                <w:lang w:val="id-ID"/>
              </w:rPr>
            </w:pPr>
          </w:p>
        </w:tc>
        <w:tc>
          <w:tcPr>
            <w:tcW w:w="707" w:type="pct"/>
            <w:vMerge/>
            <w:shd w:val="clear" w:color="auto" w:fill="auto"/>
            <w:vAlign w:val="bottom"/>
          </w:tcPr>
          <w:p w14:paraId="4078945C" w14:textId="77777777" w:rsidR="00262BA3" w:rsidRPr="0043746D" w:rsidRDefault="00262BA3" w:rsidP="00450184">
            <w:pPr>
              <w:spacing w:line="240" w:lineRule="auto"/>
              <w:contextualSpacing/>
              <w:jc w:val="left"/>
              <w:rPr>
                <w:rFonts w:eastAsia="Times New Roman" w:cs="Calibri"/>
                <w:sz w:val="20"/>
                <w:szCs w:val="20"/>
                <w:lang w:val="id-ID"/>
              </w:rPr>
            </w:pPr>
          </w:p>
        </w:tc>
        <w:tc>
          <w:tcPr>
            <w:tcW w:w="743" w:type="pct"/>
            <w:vMerge w:val="restart"/>
            <w:shd w:val="clear" w:color="auto" w:fill="auto"/>
            <w:vAlign w:val="bottom"/>
          </w:tcPr>
          <w:p w14:paraId="6CE05679" w14:textId="77777777" w:rsidR="00262BA3" w:rsidRPr="0043746D" w:rsidRDefault="00262BA3" w:rsidP="00450184">
            <w:pPr>
              <w:spacing w:line="240" w:lineRule="auto"/>
              <w:contextualSpacing/>
              <w:jc w:val="center"/>
              <w:rPr>
                <w:rFonts w:cs="Calibri"/>
                <w:b/>
                <w:w w:val="99"/>
                <w:sz w:val="20"/>
                <w:szCs w:val="20"/>
                <w:lang w:val="id-ID"/>
              </w:rPr>
            </w:pPr>
            <w:r w:rsidRPr="0043746D">
              <w:rPr>
                <w:rFonts w:cs="Calibri"/>
                <w:b/>
                <w:w w:val="99"/>
                <w:sz w:val="20"/>
                <w:szCs w:val="20"/>
                <w:lang w:val="id-ID"/>
              </w:rPr>
              <w:t>Deviation</w:t>
            </w:r>
          </w:p>
        </w:tc>
        <w:tc>
          <w:tcPr>
            <w:tcW w:w="971" w:type="pct"/>
            <w:vMerge/>
            <w:shd w:val="clear" w:color="auto" w:fill="auto"/>
            <w:vAlign w:val="bottom"/>
          </w:tcPr>
          <w:p w14:paraId="756263FA" w14:textId="77777777" w:rsidR="00262BA3" w:rsidRPr="0043746D" w:rsidRDefault="00262BA3" w:rsidP="00450184">
            <w:pPr>
              <w:spacing w:line="240" w:lineRule="auto"/>
              <w:contextualSpacing/>
              <w:jc w:val="left"/>
              <w:rPr>
                <w:rFonts w:eastAsia="Times New Roman" w:cs="Calibri"/>
                <w:sz w:val="20"/>
                <w:szCs w:val="20"/>
                <w:lang w:val="id-ID"/>
              </w:rPr>
            </w:pPr>
          </w:p>
        </w:tc>
        <w:tc>
          <w:tcPr>
            <w:tcW w:w="815" w:type="pct"/>
            <w:vMerge w:val="restart"/>
            <w:shd w:val="clear" w:color="auto" w:fill="auto"/>
            <w:vAlign w:val="bottom"/>
          </w:tcPr>
          <w:p w14:paraId="5AA2701F" w14:textId="77777777" w:rsidR="00262BA3" w:rsidRPr="0043746D" w:rsidRDefault="00262BA3" w:rsidP="00450184">
            <w:pPr>
              <w:spacing w:line="240" w:lineRule="auto"/>
              <w:contextualSpacing/>
              <w:jc w:val="center"/>
              <w:rPr>
                <w:rFonts w:cs="Calibri"/>
                <w:b/>
                <w:sz w:val="20"/>
                <w:szCs w:val="20"/>
                <w:lang w:val="id-ID"/>
              </w:rPr>
            </w:pPr>
            <w:r w:rsidRPr="0043746D">
              <w:rPr>
                <w:rFonts w:cs="Calibri"/>
                <w:b/>
                <w:sz w:val="20"/>
                <w:szCs w:val="20"/>
                <w:lang w:val="id-ID"/>
              </w:rPr>
              <w:t>P Values</w:t>
            </w:r>
          </w:p>
        </w:tc>
      </w:tr>
      <w:tr w:rsidR="00262BA3" w:rsidRPr="0043746D" w14:paraId="6A55D575" w14:textId="77777777" w:rsidTr="00450184">
        <w:trPr>
          <w:trHeight w:val="132"/>
        </w:trPr>
        <w:tc>
          <w:tcPr>
            <w:tcW w:w="935" w:type="pct"/>
            <w:shd w:val="clear" w:color="auto" w:fill="auto"/>
            <w:vAlign w:val="bottom"/>
          </w:tcPr>
          <w:p w14:paraId="2EC7D265" w14:textId="77777777" w:rsidR="00262BA3" w:rsidRPr="0043746D" w:rsidRDefault="00262BA3" w:rsidP="00450184">
            <w:pPr>
              <w:spacing w:line="240" w:lineRule="auto"/>
              <w:contextualSpacing/>
              <w:jc w:val="left"/>
              <w:rPr>
                <w:rFonts w:eastAsia="Times New Roman" w:cs="Calibri"/>
                <w:sz w:val="20"/>
                <w:szCs w:val="20"/>
                <w:lang w:val="id-ID"/>
              </w:rPr>
            </w:pPr>
          </w:p>
        </w:tc>
        <w:tc>
          <w:tcPr>
            <w:tcW w:w="827" w:type="pct"/>
            <w:vMerge w:val="restart"/>
            <w:shd w:val="clear" w:color="auto" w:fill="auto"/>
            <w:vAlign w:val="bottom"/>
          </w:tcPr>
          <w:p w14:paraId="42DF4149" w14:textId="77777777" w:rsidR="00262BA3" w:rsidRPr="0043746D" w:rsidRDefault="00262BA3" w:rsidP="00450184">
            <w:pPr>
              <w:spacing w:line="240" w:lineRule="auto"/>
              <w:ind w:left="10"/>
              <w:contextualSpacing/>
              <w:jc w:val="center"/>
              <w:rPr>
                <w:rFonts w:cs="Calibri"/>
                <w:b/>
                <w:sz w:val="20"/>
                <w:szCs w:val="20"/>
                <w:lang w:val="id-ID"/>
              </w:rPr>
            </w:pPr>
            <w:r w:rsidRPr="0043746D">
              <w:rPr>
                <w:rFonts w:cs="Calibri"/>
                <w:b/>
                <w:sz w:val="20"/>
                <w:szCs w:val="20"/>
                <w:lang w:val="id-ID"/>
              </w:rPr>
              <w:t>Sample (O)</w:t>
            </w:r>
          </w:p>
        </w:tc>
        <w:tc>
          <w:tcPr>
            <w:tcW w:w="707" w:type="pct"/>
            <w:vMerge w:val="restart"/>
            <w:shd w:val="clear" w:color="auto" w:fill="auto"/>
            <w:vAlign w:val="bottom"/>
          </w:tcPr>
          <w:p w14:paraId="09D86A22" w14:textId="77777777" w:rsidR="00262BA3" w:rsidRPr="0043746D" w:rsidRDefault="00262BA3" w:rsidP="00450184">
            <w:pPr>
              <w:spacing w:line="240" w:lineRule="auto"/>
              <w:contextualSpacing/>
              <w:jc w:val="center"/>
              <w:rPr>
                <w:rFonts w:cs="Calibri"/>
                <w:b/>
                <w:w w:val="98"/>
                <w:sz w:val="20"/>
                <w:szCs w:val="20"/>
                <w:lang w:val="id-ID"/>
              </w:rPr>
            </w:pPr>
            <w:r w:rsidRPr="0043746D">
              <w:rPr>
                <w:rFonts w:cs="Calibri"/>
                <w:b/>
                <w:w w:val="98"/>
                <w:sz w:val="20"/>
                <w:szCs w:val="20"/>
                <w:lang w:val="id-ID"/>
              </w:rPr>
              <w:t>Mean (M)</w:t>
            </w:r>
          </w:p>
        </w:tc>
        <w:tc>
          <w:tcPr>
            <w:tcW w:w="743" w:type="pct"/>
            <w:vMerge/>
            <w:shd w:val="clear" w:color="auto" w:fill="auto"/>
            <w:vAlign w:val="bottom"/>
          </w:tcPr>
          <w:p w14:paraId="4E6C614F" w14:textId="77777777" w:rsidR="00262BA3" w:rsidRPr="0043746D" w:rsidRDefault="00262BA3" w:rsidP="00450184">
            <w:pPr>
              <w:spacing w:line="240" w:lineRule="auto"/>
              <w:contextualSpacing/>
              <w:jc w:val="left"/>
              <w:rPr>
                <w:rFonts w:eastAsia="Times New Roman" w:cs="Calibri"/>
                <w:sz w:val="20"/>
                <w:szCs w:val="20"/>
                <w:lang w:val="id-ID"/>
              </w:rPr>
            </w:pPr>
          </w:p>
        </w:tc>
        <w:tc>
          <w:tcPr>
            <w:tcW w:w="971" w:type="pct"/>
            <w:vMerge w:val="restart"/>
            <w:shd w:val="clear" w:color="auto" w:fill="auto"/>
            <w:vAlign w:val="bottom"/>
          </w:tcPr>
          <w:p w14:paraId="2EDDEE10" w14:textId="77777777" w:rsidR="00262BA3" w:rsidRPr="0043746D" w:rsidRDefault="00262BA3" w:rsidP="00450184">
            <w:pPr>
              <w:spacing w:line="240" w:lineRule="auto"/>
              <w:contextualSpacing/>
              <w:jc w:val="center"/>
              <w:rPr>
                <w:rFonts w:cs="Calibri"/>
                <w:b/>
                <w:w w:val="98"/>
                <w:sz w:val="20"/>
                <w:szCs w:val="20"/>
                <w:lang w:val="id-ID"/>
              </w:rPr>
            </w:pPr>
            <w:r w:rsidRPr="0043746D">
              <w:rPr>
                <w:rFonts w:cs="Calibri"/>
                <w:b/>
                <w:w w:val="98"/>
                <w:sz w:val="20"/>
                <w:szCs w:val="20"/>
                <w:lang w:val="id-ID"/>
              </w:rPr>
              <w:t>(|O/STDEV|)</w:t>
            </w:r>
          </w:p>
        </w:tc>
        <w:tc>
          <w:tcPr>
            <w:tcW w:w="815" w:type="pct"/>
            <w:vMerge/>
            <w:shd w:val="clear" w:color="auto" w:fill="auto"/>
            <w:vAlign w:val="bottom"/>
          </w:tcPr>
          <w:p w14:paraId="1302B7E7" w14:textId="77777777" w:rsidR="00262BA3" w:rsidRPr="0043746D" w:rsidRDefault="00262BA3" w:rsidP="00450184">
            <w:pPr>
              <w:spacing w:line="240" w:lineRule="auto"/>
              <w:contextualSpacing/>
              <w:jc w:val="left"/>
              <w:rPr>
                <w:rFonts w:eastAsia="Times New Roman" w:cs="Calibri"/>
                <w:sz w:val="20"/>
                <w:szCs w:val="20"/>
                <w:lang w:val="id-ID"/>
              </w:rPr>
            </w:pPr>
          </w:p>
        </w:tc>
      </w:tr>
      <w:tr w:rsidR="00262BA3" w:rsidRPr="0043746D" w14:paraId="7437871F" w14:textId="77777777" w:rsidTr="00450184">
        <w:trPr>
          <w:trHeight w:val="136"/>
        </w:trPr>
        <w:tc>
          <w:tcPr>
            <w:tcW w:w="935" w:type="pct"/>
            <w:shd w:val="clear" w:color="auto" w:fill="auto"/>
            <w:vAlign w:val="bottom"/>
          </w:tcPr>
          <w:p w14:paraId="79EAE0B6" w14:textId="77777777" w:rsidR="00262BA3" w:rsidRPr="0043746D" w:rsidRDefault="00262BA3" w:rsidP="00450184">
            <w:pPr>
              <w:spacing w:line="240" w:lineRule="auto"/>
              <w:contextualSpacing/>
              <w:jc w:val="left"/>
              <w:rPr>
                <w:rFonts w:eastAsia="Times New Roman" w:cs="Calibri"/>
                <w:sz w:val="20"/>
                <w:szCs w:val="20"/>
                <w:lang w:val="id-ID"/>
              </w:rPr>
            </w:pPr>
          </w:p>
        </w:tc>
        <w:tc>
          <w:tcPr>
            <w:tcW w:w="827" w:type="pct"/>
            <w:vMerge/>
            <w:shd w:val="clear" w:color="auto" w:fill="auto"/>
            <w:vAlign w:val="bottom"/>
          </w:tcPr>
          <w:p w14:paraId="42BBA5F2" w14:textId="77777777" w:rsidR="00262BA3" w:rsidRPr="0043746D" w:rsidRDefault="00262BA3" w:rsidP="00450184">
            <w:pPr>
              <w:spacing w:line="240" w:lineRule="auto"/>
              <w:contextualSpacing/>
              <w:jc w:val="left"/>
              <w:rPr>
                <w:rFonts w:eastAsia="Times New Roman" w:cs="Calibri"/>
                <w:sz w:val="20"/>
                <w:szCs w:val="20"/>
                <w:lang w:val="id-ID"/>
              </w:rPr>
            </w:pPr>
          </w:p>
        </w:tc>
        <w:tc>
          <w:tcPr>
            <w:tcW w:w="707" w:type="pct"/>
            <w:vMerge/>
            <w:shd w:val="clear" w:color="auto" w:fill="auto"/>
            <w:vAlign w:val="bottom"/>
          </w:tcPr>
          <w:p w14:paraId="33DA0A42" w14:textId="77777777" w:rsidR="00262BA3" w:rsidRPr="0043746D" w:rsidRDefault="00262BA3" w:rsidP="00450184">
            <w:pPr>
              <w:spacing w:line="240" w:lineRule="auto"/>
              <w:contextualSpacing/>
              <w:jc w:val="left"/>
              <w:rPr>
                <w:rFonts w:eastAsia="Times New Roman" w:cs="Calibri"/>
                <w:sz w:val="20"/>
                <w:szCs w:val="20"/>
                <w:lang w:val="id-ID"/>
              </w:rPr>
            </w:pPr>
          </w:p>
        </w:tc>
        <w:tc>
          <w:tcPr>
            <w:tcW w:w="743" w:type="pct"/>
            <w:vMerge w:val="restart"/>
            <w:shd w:val="clear" w:color="auto" w:fill="auto"/>
            <w:vAlign w:val="bottom"/>
          </w:tcPr>
          <w:p w14:paraId="4EC85B8B" w14:textId="77777777" w:rsidR="00262BA3" w:rsidRPr="0043746D" w:rsidRDefault="00262BA3" w:rsidP="00450184">
            <w:pPr>
              <w:spacing w:line="240" w:lineRule="auto"/>
              <w:contextualSpacing/>
              <w:jc w:val="center"/>
              <w:rPr>
                <w:rFonts w:cs="Calibri"/>
                <w:b/>
                <w:w w:val="99"/>
                <w:sz w:val="20"/>
                <w:szCs w:val="20"/>
                <w:lang w:val="id-ID"/>
              </w:rPr>
            </w:pPr>
            <w:r w:rsidRPr="0043746D">
              <w:rPr>
                <w:rFonts w:cs="Calibri"/>
                <w:b/>
                <w:w w:val="99"/>
                <w:sz w:val="20"/>
                <w:szCs w:val="20"/>
                <w:lang w:val="id-ID"/>
              </w:rPr>
              <w:t>(STDEV)</w:t>
            </w:r>
          </w:p>
        </w:tc>
        <w:tc>
          <w:tcPr>
            <w:tcW w:w="971" w:type="pct"/>
            <w:vMerge/>
            <w:shd w:val="clear" w:color="auto" w:fill="auto"/>
            <w:vAlign w:val="bottom"/>
          </w:tcPr>
          <w:p w14:paraId="776CCDF7" w14:textId="77777777" w:rsidR="00262BA3" w:rsidRPr="0043746D" w:rsidRDefault="00262BA3" w:rsidP="00450184">
            <w:pPr>
              <w:spacing w:line="240" w:lineRule="auto"/>
              <w:contextualSpacing/>
              <w:jc w:val="left"/>
              <w:rPr>
                <w:rFonts w:eastAsia="Times New Roman" w:cs="Calibri"/>
                <w:sz w:val="20"/>
                <w:szCs w:val="20"/>
                <w:lang w:val="id-ID"/>
              </w:rPr>
            </w:pPr>
          </w:p>
        </w:tc>
        <w:tc>
          <w:tcPr>
            <w:tcW w:w="815" w:type="pct"/>
            <w:shd w:val="clear" w:color="auto" w:fill="auto"/>
            <w:vAlign w:val="bottom"/>
          </w:tcPr>
          <w:p w14:paraId="24268135" w14:textId="77777777" w:rsidR="00262BA3" w:rsidRPr="0043746D" w:rsidRDefault="00262BA3" w:rsidP="00450184">
            <w:pPr>
              <w:spacing w:line="240" w:lineRule="auto"/>
              <w:contextualSpacing/>
              <w:jc w:val="left"/>
              <w:rPr>
                <w:rFonts w:eastAsia="Times New Roman" w:cs="Calibri"/>
                <w:sz w:val="20"/>
                <w:szCs w:val="20"/>
                <w:lang w:val="id-ID"/>
              </w:rPr>
            </w:pPr>
          </w:p>
        </w:tc>
      </w:tr>
      <w:tr w:rsidR="00262BA3" w:rsidRPr="0043746D" w14:paraId="013BAF07" w14:textId="77777777" w:rsidTr="00450184">
        <w:trPr>
          <w:trHeight w:val="139"/>
        </w:trPr>
        <w:tc>
          <w:tcPr>
            <w:tcW w:w="935" w:type="pct"/>
            <w:tcBorders>
              <w:bottom w:val="single" w:sz="8" w:space="0" w:color="auto"/>
            </w:tcBorders>
            <w:shd w:val="clear" w:color="auto" w:fill="auto"/>
            <w:vAlign w:val="bottom"/>
          </w:tcPr>
          <w:p w14:paraId="1147AB4C" w14:textId="77777777" w:rsidR="00262BA3" w:rsidRPr="0043746D" w:rsidRDefault="00262BA3" w:rsidP="00450184">
            <w:pPr>
              <w:spacing w:line="240" w:lineRule="auto"/>
              <w:contextualSpacing/>
              <w:jc w:val="left"/>
              <w:rPr>
                <w:rFonts w:eastAsia="Times New Roman" w:cs="Calibri"/>
                <w:sz w:val="20"/>
                <w:szCs w:val="20"/>
                <w:lang w:val="id-ID"/>
              </w:rPr>
            </w:pPr>
          </w:p>
        </w:tc>
        <w:tc>
          <w:tcPr>
            <w:tcW w:w="827" w:type="pct"/>
            <w:tcBorders>
              <w:bottom w:val="single" w:sz="8" w:space="0" w:color="auto"/>
            </w:tcBorders>
            <w:shd w:val="clear" w:color="auto" w:fill="auto"/>
            <w:vAlign w:val="bottom"/>
          </w:tcPr>
          <w:p w14:paraId="05833FFB" w14:textId="77777777" w:rsidR="00262BA3" w:rsidRPr="0043746D" w:rsidRDefault="00262BA3" w:rsidP="00450184">
            <w:pPr>
              <w:spacing w:line="240" w:lineRule="auto"/>
              <w:contextualSpacing/>
              <w:jc w:val="left"/>
              <w:rPr>
                <w:rFonts w:eastAsia="Times New Roman" w:cs="Calibri"/>
                <w:sz w:val="20"/>
                <w:szCs w:val="20"/>
                <w:lang w:val="id-ID"/>
              </w:rPr>
            </w:pPr>
          </w:p>
        </w:tc>
        <w:tc>
          <w:tcPr>
            <w:tcW w:w="707" w:type="pct"/>
            <w:tcBorders>
              <w:bottom w:val="single" w:sz="8" w:space="0" w:color="auto"/>
            </w:tcBorders>
            <w:shd w:val="clear" w:color="auto" w:fill="auto"/>
            <w:vAlign w:val="bottom"/>
          </w:tcPr>
          <w:p w14:paraId="173A2A99" w14:textId="77777777" w:rsidR="00262BA3" w:rsidRPr="0043746D" w:rsidRDefault="00262BA3" w:rsidP="00450184">
            <w:pPr>
              <w:spacing w:line="240" w:lineRule="auto"/>
              <w:contextualSpacing/>
              <w:jc w:val="left"/>
              <w:rPr>
                <w:rFonts w:eastAsia="Times New Roman" w:cs="Calibri"/>
                <w:sz w:val="20"/>
                <w:szCs w:val="20"/>
                <w:lang w:val="id-ID"/>
              </w:rPr>
            </w:pPr>
          </w:p>
        </w:tc>
        <w:tc>
          <w:tcPr>
            <w:tcW w:w="743" w:type="pct"/>
            <w:vMerge/>
            <w:tcBorders>
              <w:bottom w:val="single" w:sz="8" w:space="0" w:color="auto"/>
            </w:tcBorders>
            <w:shd w:val="clear" w:color="auto" w:fill="auto"/>
            <w:vAlign w:val="bottom"/>
          </w:tcPr>
          <w:p w14:paraId="2D80DBB7" w14:textId="77777777" w:rsidR="00262BA3" w:rsidRPr="0043746D" w:rsidRDefault="00262BA3" w:rsidP="00450184">
            <w:pPr>
              <w:spacing w:line="240" w:lineRule="auto"/>
              <w:contextualSpacing/>
              <w:jc w:val="left"/>
              <w:rPr>
                <w:rFonts w:eastAsia="Times New Roman" w:cs="Calibri"/>
                <w:sz w:val="20"/>
                <w:szCs w:val="20"/>
                <w:lang w:val="id-ID"/>
              </w:rPr>
            </w:pPr>
          </w:p>
        </w:tc>
        <w:tc>
          <w:tcPr>
            <w:tcW w:w="971" w:type="pct"/>
            <w:tcBorders>
              <w:bottom w:val="single" w:sz="8" w:space="0" w:color="auto"/>
            </w:tcBorders>
            <w:shd w:val="clear" w:color="auto" w:fill="auto"/>
            <w:vAlign w:val="bottom"/>
          </w:tcPr>
          <w:p w14:paraId="4379D4CC" w14:textId="77777777" w:rsidR="00262BA3" w:rsidRPr="0043746D" w:rsidRDefault="00262BA3" w:rsidP="00450184">
            <w:pPr>
              <w:spacing w:line="240" w:lineRule="auto"/>
              <w:contextualSpacing/>
              <w:jc w:val="left"/>
              <w:rPr>
                <w:rFonts w:eastAsia="Times New Roman" w:cs="Calibri"/>
                <w:sz w:val="20"/>
                <w:szCs w:val="20"/>
                <w:lang w:val="id-ID"/>
              </w:rPr>
            </w:pPr>
          </w:p>
        </w:tc>
        <w:tc>
          <w:tcPr>
            <w:tcW w:w="815" w:type="pct"/>
            <w:tcBorders>
              <w:bottom w:val="single" w:sz="8" w:space="0" w:color="auto"/>
            </w:tcBorders>
            <w:shd w:val="clear" w:color="auto" w:fill="auto"/>
            <w:vAlign w:val="bottom"/>
          </w:tcPr>
          <w:p w14:paraId="33E55D5E" w14:textId="77777777" w:rsidR="00262BA3" w:rsidRPr="0043746D" w:rsidRDefault="00262BA3" w:rsidP="00450184">
            <w:pPr>
              <w:spacing w:line="240" w:lineRule="auto"/>
              <w:contextualSpacing/>
              <w:jc w:val="left"/>
              <w:rPr>
                <w:rFonts w:eastAsia="Times New Roman" w:cs="Calibri"/>
                <w:sz w:val="20"/>
                <w:szCs w:val="20"/>
                <w:lang w:val="id-ID"/>
              </w:rPr>
            </w:pPr>
          </w:p>
        </w:tc>
      </w:tr>
      <w:tr w:rsidR="00262BA3" w:rsidRPr="0043746D" w14:paraId="5C684DD8" w14:textId="77777777" w:rsidTr="00450184">
        <w:trPr>
          <w:trHeight w:val="269"/>
        </w:trPr>
        <w:tc>
          <w:tcPr>
            <w:tcW w:w="935" w:type="pct"/>
            <w:shd w:val="clear" w:color="auto" w:fill="auto"/>
            <w:vAlign w:val="bottom"/>
          </w:tcPr>
          <w:p w14:paraId="69B644C8" w14:textId="77777777" w:rsidR="00262BA3" w:rsidRPr="0043746D" w:rsidRDefault="00262BA3" w:rsidP="00450184">
            <w:pPr>
              <w:spacing w:line="240" w:lineRule="auto"/>
              <w:ind w:left="120"/>
              <w:contextualSpacing/>
              <w:jc w:val="left"/>
              <w:rPr>
                <w:rFonts w:cs="Calibri"/>
                <w:b/>
                <w:sz w:val="20"/>
                <w:szCs w:val="20"/>
                <w:lang w:val="id-ID"/>
              </w:rPr>
            </w:pPr>
            <w:r w:rsidRPr="0043746D">
              <w:rPr>
                <w:rFonts w:cs="Calibri"/>
                <w:b/>
                <w:sz w:val="20"/>
                <w:szCs w:val="20"/>
                <w:lang w:val="id-ID"/>
              </w:rPr>
              <w:t>VME-&gt; VPB</w:t>
            </w:r>
          </w:p>
        </w:tc>
        <w:tc>
          <w:tcPr>
            <w:tcW w:w="827" w:type="pct"/>
            <w:shd w:val="clear" w:color="auto" w:fill="auto"/>
            <w:vAlign w:val="bottom"/>
          </w:tcPr>
          <w:p w14:paraId="10799111" w14:textId="77777777" w:rsidR="00262BA3" w:rsidRPr="0043746D" w:rsidRDefault="00262BA3" w:rsidP="00450184">
            <w:pPr>
              <w:spacing w:line="240" w:lineRule="auto"/>
              <w:ind w:left="10"/>
              <w:contextualSpacing/>
              <w:jc w:val="center"/>
              <w:rPr>
                <w:rFonts w:cs="Calibri"/>
                <w:w w:val="99"/>
                <w:sz w:val="20"/>
                <w:szCs w:val="20"/>
                <w:lang w:val="id-ID"/>
              </w:rPr>
            </w:pPr>
            <w:r w:rsidRPr="0043746D">
              <w:rPr>
                <w:rFonts w:cs="Calibri"/>
                <w:w w:val="99"/>
                <w:sz w:val="20"/>
                <w:szCs w:val="20"/>
                <w:lang w:val="id-ID"/>
              </w:rPr>
              <w:t>0,903</w:t>
            </w:r>
          </w:p>
        </w:tc>
        <w:tc>
          <w:tcPr>
            <w:tcW w:w="707" w:type="pct"/>
            <w:shd w:val="clear" w:color="auto" w:fill="auto"/>
            <w:vAlign w:val="bottom"/>
          </w:tcPr>
          <w:p w14:paraId="22BEE10A" w14:textId="77777777" w:rsidR="00262BA3" w:rsidRPr="0043746D" w:rsidRDefault="00262BA3" w:rsidP="00450184">
            <w:pPr>
              <w:spacing w:line="240" w:lineRule="auto"/>
              <w:contextualSpacing/>
              <w:jc w:val="center"/>
              <w:rPr>
                <w:rFonts w:cs="Calibri"/>
                <w:w w:val="99"/>
                <w:sz w:val="20"/>
                <w:szCs w:val="20"/>
                <w:lang w:val="id-ID"/>
              </w:rPr>
            </w:pPr>
            <w:r w:rsidRPr="0043746D">
              <w:rPr>
                <w:rFonts w:cs="Calibri"/>
                <w:w w:val="99"/>
                <w:sz w:val="20"/>
                <w:szCs w:val="20"/>
                <w:lang w:val="id-ID"/>
              </w:rPr>
              <w:t>0,906</w:t>
            </w:r>
          </w:p>
        </w:tc>
        <w:tc>
          <w:tcPr>
            <w:tcW w:w="743" w:type="pct"/>
            <w:shd w:val="clear" w:color="auto" w:fill="auto"/>
            <w:vAlign w:val="bottom"/>
          </w:tcPr>
          <w:p w14:paraId="0FCC0863" w14:textId="77777777" w:rsidR="00262BA3" w:rsidRPr="0043746D" w:rsidRDefault="00262BA3" w:rsidP="00450184">
            <w:pPr>
              <w:spacing w:line="240" w:lineRule="auto"/>
              <w:contextualSpacing/>
              <w:jc w:val="center"/>
              <w:rPr>
                <w:rFonts w:cs="Calibri"/>
                <w:w w:val="99"/>
                <w:sz w:val="20"/>
                <w:szCs w:val="20"/>
                <w:lang w:val="id-ID"/>
              </w:rPr>
            </w:pPr>
            <w:r w:rsidRPr="0043746D">
              <w:rPr>
                <w:rFonts w:cs="Calibri"/>
                <w:w w:val="99"/>
                <w:sz w:val="20"/>
                <w:szCs w:val="20"/>
                <w:lang w:val="id-ID"/>
              </w:rPr>
              <w:t>0,028</w:t>
            </w:r>
          </w:p>
        </w:tc>
        <w:tc>
          <w:tcPr>
            <w:tcW w:w="971" w:type="pct"/>
            <w:shd w:val="clear" w:color="auto" w:fill="auto"/>
            <w:vAlign w:val="bottom"/>
          </w:tcPr>
          <w:p w14:paraId="216A89F2" w14:textId="77777777" w:rsidR="00262BA3" w:rsidRPr="0043746D" w:rsidRDefault="00262BA3" w:rsidP="00450184">
            <w:pPr>
              <w:spacing w:line="240" w:lineRule="auto"/>
              <w:contextualSpacing/>
              <w:jc w:val="center"/>
              <w:rPr>
                <w:rFonts w:cs="Calibri"/>
                <w:w w:val="97"/>
                <w:sz w:val="20"/>
                <w:szCs w:val="20"/>
                <w:lang w:val="id-ID"/>
              </w:rPr>
            </w:pPr>
            <w:r w:rsidRPr="0043746D">
              <w:rPr>
                <w:rFonts w:cs="Calibri"/>
                <w:w w:val="97"/>
                <w:sz w:val="20"/>
                <w:szCs w:val="20"/>
                <w:lang w:val="id-ID"/>
              </w:rPr>
              <w:t>32,583</w:t>
            </w:r>
          </w:p>
        </w:tc>
        <w:tc>
          <w:tcPr>
            <w:tcW w:w="815" w:type="pct"/>
            <w:shd w:val="clear" w:color="auto" w:fill="auto"/>
            <w:vAlign w:val="bottom"/>
          </w:tcPr>
          <w:p w14:paraId="0F3AC370" w14:textId="77777777" w:rsidR="00262BA3" w:rsidRPr="0043746D" w:rsidRDefault="00262BA3" w:rsidP="00450184">
            <w:pPr>
              <w:spacing w:line="240" w:lineRule="auto"/>
              <w:contextualSpacing/>
              <w:jc w:val="center"/>
              <w:rPr>
                <w:rFonts w:cs="Calibri"/>
                <w:w w:val="99"/>
                <w:sz w:val="20"/>
                <w:szCs w:val="20"/>
                <w:lang w:val="id-ID"/>
              </w:rPr>
            </w:pPr>
            <w:r w:rsidRPr="0043746D">
              <w:rPr>
                <w:rFonts w:cs="Calibri"/>
                <w:w w:val="99"/>
                <w:sz w:val="20"/>
                <w:szCs w:val="20"/>
                <w:lang w:val="id-ID"/>
              </w:rPr>
              <w:t>0,000</w:t>
            </w:r>
          </w:p>
        </w:tc>
      </w:tr>
      <w:tr w:rsidR="00262BA3" w:rsidRPr="0043746D" w14:paraId="1DD00050" w14:textId="77777777" w:rsidTr="00450184">
        <w:trPr>
          <w:trHeight w:val="300"/>
        </w:trPr>
        <w:tc>
          <w:tcPr>
            <w:tcW w:w="935" w:type="pct"/>
            <w:shd w:val="clear" w:color="auto" w:fill="auto"/>
            <w:vAlign w:val="bottom"/>
          </w:tcPr>
          <w:p w14:paraId="287F2D1D" w14:textId="77777777" w:rsidR="00262BA3" w:rsidRPr="0043746D" w:rsidRDefault="00262BA3" w:rsidP="00450184">
            <w:pPr>
              <w:spacing w:line="240" w:lineRule="auto"/>
              <w:ind w:left="120"/>
              <w:contextualSpacing/>
              <w:jc w:val="left"/>
              <w:rPr>
                <w:rFonts w:cs="Calibri"/>
                <w:b/>
                <w:sz w:val="20"/>
                <w:szCs w:val="20"/>
                <w:lang w:val="id-ID"/>
              </w:rPr>
            </w:pPr>
            <w:r w:rsidRPr="0043746D">
              <w:rPr>
                <w:rFonts w:cs="Calibri"/>
                <w:b/>
                <w:sz w:val="20"/>
                <w:szCs w:val="20"/>
                <w:lang w:val="id-ID"/>
              </w:rPr>
              <w:t>VME -&gt; VUTP</w:t>
            </w:r>
          </w:p>
        </w:tc>
        <w:tc>
          <w:tcPr>
            <w:tcW w:w="827" w:type="pct"/>
            <w:shd w:val="clear" w:color="auto" w:fill="auto"/>
            <w:vAlign w:val="bottom"/>
          </w:tcPr>
          <w:p w14:paraId="31F27C9D" w14:textId="77777777" w:rsidR="00262BA3" w:rsidRPr="0043746D" w:rsidRDefault="00262BA3" w:rsidP="00450184">
            <w:pPr>
              <w:spacing w:line="240" w:lineRule="auto"/>
              <w:ind w:left="10"/>
              <w:contextualSpacing/>
              <w:jc w:val="center"/>
              <w:rPr>
                <w:rFonts w:cs="Calibri"/>
                <w:w w:val="99"/>
                <w:sz w:val="20"/>
                <w:szCs w:val="20"/>
                <w:lang w:val="id-ID"/>
              </w:rPr>
            </w:pPr>
            <w:r w:rsidRPr="0043746D">
              <w:rPr>
                <w:rFonts w:cs="Calibri"/>
                <w:w w:val="99"/>
                <w:sz w:val="20"/>
                <w:szCs w:val="20"/>
                <w:lang w:val="id-ID"/>
              </w:rPr>
              <w:t>0,903</w:t>
            </w:r>
          </w:p>
        </w:tc>
        <w:tc>
          <w:tcPr>
            <w:tcW w:w="707" w:type="pct"/>
            <w:shd w:val="clear" w:color="auto" w:fill="auto"/>
            <w:vAlign w:val="bottom"/>
          </w:tcPr>
          <w:p w14:paraId="3EA36D06" w14:textId="77777777" w:rsidR="00262BA3" w:rsidRPr="0043746D" w:rsidRDefault="00262BA3" w:rsidP="00450184">
            <w:pPr>
              <w:spacing w:line="240" w:lineRule="auto"/>
              <w:contextualSpacing/>
              <w:jc w:val="center"/>
              <w:rPr>
                <w:rFonts w:cs="Calibri"/>
                <w:w w:val="99"/>
                <w:sz w:val="20"/>
                <w:szCs w:val="20"/>
                <w:lang w:val="id-ID"/>
              </w:rPr>
            </w:pPr>
            <w:r w:rsidRPr="0043746D">
              <w:rPr>
                <w:rFonts w:cs="Calibri"/>
                <w:w w:val="99"/>
                <w:sz w:val="20"/>
                <w:szCs w:val="20"/>
                <w:lang w:val="id-ID"/>
              </w:rPr>
              <w:t>0,910</w:t>
            </w:r>
          </w:p>
        </w:tc>
        <w:tc>
          <w:tcPr>
            <w:tcW w:w="743" w:type="pct"/>
            <w:shd w:val="clear" w:color="auto" w:fill="auto"/>
            <w:vAlign w:val="bottom"/>
          </w:tcPr>
          <w:p w14:paraId="1E9A5ECA" w14:textId="77777777" w:rsidR="00262BA3" w:rsidRPr="0043746D" w:rsidRDefault="00262BA3" w:rsidP="00450184">
            <w:pPr>
              <w:spacing w:line="240" w:lineRule="auto"/>
              <w:contextualSpacing/>
              <w:jc w:val="center"/>
              <w:rPr>
                <w:rFonts w:cs="Calibri"/>
                <w:w w:val="99"/>
                <w:sz w:val="20"/>
                <w:szCs w:val="20"/>
                <w:lang w:val="id-ID"/>
              </w:rPr>
            </w:pPr>
            <w:r w:rsidRPr="0043746D">
              <w:rPr>
                <w:rFonts w:cs="Calibri"/>
                <w:w w:val="99"/>
                <w:sz w:val="20"/>
                <w:szCs w:val="20"/>
                <w:lang w:val="id-ID"/>
              </w:rPr>
              <w:t>0,030</w:t>
            </w:r>
          </w:p>
        </w:tc>
        <w:tc>
          <w:tcPr>
            <w:tcW w:w="971" w:type="pct"/>
            <w:shd w:val="clear" w:color="auto" w:fill="auto"/>
            <w:vAlign w:val="bottom"/>
          </w:tcPr>
          <w:p w14:paraId="23333C88" w14:textId="77777777" w:rsidR="00262BA3" w:rsidRPr="0043746D" w:rsidRDefault="00262BA3" w:rsidP="00450184">
            <w:pPr>
              <w:spacing w:line="240" w:lineRule="auto"/>
              <w:contextualSpacing/>
              <w:jc w:val="center"/>
              <w:rPr>
                <w:rFonts w:cs="Calibri"/>
                <w:w w:val="97"/>
                <w:sz w:val="20"/>
                <w:szCs w:val="20"/>
                <w:lang w:val="id-ID"/>
              </w:rPr>
            </w:pPr>
            <w:r w:rsidRPr="0043746D">
              <w:rPr>
                <w:rFonts w:cs="Calibri"/>
                <w:w w:val="97"/>
                <w:sz w:val="20"/>
                <w:szCs w:val="20"/>
                <w:lang w:val="id-ID"/>
              </w:rPr>
              <w:t>29,787</w:t>
            </w:r>
          </w:p>
        </w:tc>
        <w:tc>
          <w:tcPr>
            <w:tcW w:w="815" w:type="pct"/>
            <w:shd w:val="clear" w:color="auto" w:fill="auto"/>
            <w:vAlign w:val="bottom"/>
          </w:tcPr>
          <w:p w14:paraId="7FA5FC61" w14:textId="77777777" w:rsidR="00262BA3" w:rsidRPr="0043746D" w:rsidRDefault="00262BA3" w:rsidP="00450184">
            <w:pPr>
              <w:spacing w:line="240" w:lineRule="auto"/>
              <w:contextualSpacing/>
              <w:jc w:val="center"/>
              <w:rPr>
                <w:rFonts w:cs="Calibri"/>
                <w:w w:val="99"/>
                <w:sz w:val="20"/>
                <w:szCs w:val="20"/>
                <w:lang w:val="id-ID"/>
              </w:rPr>
            </w:pPr>
            <w:r w:rsidRPr="0043746D">
              <w:rPr>
                <w:rFonts w:cs="Calibri"/>
                <w:w w:val="99"/>
                <w:sz w:val="20"/>
                <w:szCs w:val="20"/>
                <w:lang w:val="id-ID"/>
              </w:rPr>
              <w:t>0,000</w:t>
            </w:r>
          </w:p>
        </w:tc>
      </w:tr>
      <w:tr w:rsidR="00262BA3" w:rsidRPr="0043746D" w14:paraId="1FF01284" w14:textId="77777777" w:rsidTr="00450184">
        <w:trPr>
          <w:trHeight w:val="300"/>
        </w:trPr>
        <w:tc>
          <w:tcPr>
            <w:tcW w:w="935" w:type="pct"/>
            <w:shd w:val="clear" w:color="auto" w:fill="auto"/>
            <w:vAlign w:val="bottom"/>
          </w:tcPr>
          <w:p w14:paraId="4FA8C644" w14:textId="77777777" w:rsidR="00262BA3" w:rsidRPr="0043746D" w:rsidRDefault="00262BA3" w:rsidP="00450184">
            <w:pPr>
              <w:spacing w:line="240" w:lineRule="auto"/>
              <w:ind w:left="120"/>
              <w:contextualSpacing/>
              <w:jc w:val="left"/>
              <w:rPr>
                <w:rFonts w:cs="Calibri"/>
                <w:b/>
                <w:sz w:val="20"/>
                <w:szCs w:val="20"/>
                <w:lang w:val="id-ID"/>
              </w:rPr>
            </w:pPr>
            <w:r w:rsidRPr="0043746D">
              <w:rPr>
                <w:rFonts w:cs="Calibri"/>
                <w:b/>
                <w:sz w:val="20"/>
                <w:szCs w:val="20"/>
                <w:lang w:val="id-ID"/>
              </w:rPr>
              <w:t>VME-&gt; VI</w:t>
            </w:r>
          </w:p>
        </w:tc>
        <w:tc>
          <w:tcPr>
            <w:tcW w:w="827" w:type="pct"/>
            <w:shd w:val="clear" w:color="auto" w:fill="auto"/>
            <w:vAlign w:val="bottom"/>
          </w:tcPr>
          <w:p w14:paraId="18CB0A4E" w14:textId="77777777" w:rsidR="00262BA3" w:rsidRPr="0043746D" w:rsidRDefault="00262BA3" w:rsidP="00450184">
            <w:pPr>
              <w:spacing w:line="240" w:lineRule="auto"/>
              <w:ind w:left="10"/>
              <w:contextualSpacing/>
              <w:jc w:val="center"/>
              <w:rPr>
                <w:rFonts w:cs="Calibri"/>
                <w:w w:val="99"/>
                <w:sz w:val="20"/>
                <w:szCs w:val="20"/>
                <w:lang w:val="id-ID"/>
              </w:rPr>
            </w:pPr>
            <w:r w:rsidRPr="0043746D">
              <w:rPr>
                <w:rFonts w:cs="Calibri"/>
                <w:w w:val="99"/>
                <w:sz w:val="20"/>
                <w:szCs w:val="20"/>
                <w:lang w:val="id-ID"/>
              </w:rPr>
              <w:t>0,215</w:t>
            </w:r>
          </w:p>
        </w:tc>
        <w:tc>
          <w:tcPr>
            <w:tcW w:w="707" w:type="pct"/>
            <w:shd w:val="clear" w:color="auto" w:fill="auto"/>
            <w:vAlign w:val="bottom"/>
          </w:tcPr>
          <w:p w14:paraId="4056FF85" w14:textId="77777777" w:rsidR="00262BA3" w:rsidRPr="0043746D" w:rsidRDefault="00262BA3" w:rsidP="00450184">
            <w:pPr>
              <w:spacing w:line="240" w:lineRule="auto"/>
              <w:contextualSpacing/>
              <w:jc w:val="center"/>
              <w:rPr>
                <w:rFonts w:cs="Calibri"/>
                <w:w w:val="99"/>
                <w:sz w:val="20"/>
                <w:szCs w:val="20"/>
                <w:lang w:val="id-ID"/>
              </w:rPr>
            </w:pPr>
            <w:r w:rsidRPr="0043746D">
              <w:rPr>
                <w:rFonts w:cs="Calibri"/>
                <w:w w:val="99"/>
                <w:sz w:val="20"/>
                <w:szCs w:val="20"/>
                <w:lang w:val="id-ID"/>
              </w:rPr>
              <w:t>0,087</w:t>
            </w:r>
          </w:p>
        </w:tc>
        <w:tc>
          <w:tcPr>
            <w:tcW w:w="743" w:type="pct"/>
            <w:shd w:val="clear" w:color="auto" w:fill="auto"/>
            <w:vAlign w:val="bottom"/>
          </w:tcPr>
          <w:p w14:paraId="64955919" w14:textId="77777777" w:rsidR="00262BA3" w:rsidRPr="0043746D" w:rsidRDefault="00262BA3" w:rsidP="00450184">
            <w:pPr>
              <w:spacing w:line="240" w:lineRule="auto"/>
              <w:contextualSpacing/>
              <w:jc w:val="center"/>
              <w:rPr>
                <w:rFonts w:cs="Calibri"/>
                <w:w w:val="99"/>
                <w:sz w:val="20"/>
                <w:szCs w:val="20"/>
                <w:lang w:val="id-ID"/>
              </w:rPr>
            </w:pPr>
            <w:r w:rsidRPr="0043746D">
              <w:rPr>
                <w:rFonts w:cs="Calibri"/>
                <w:w w:val="99"/>
                <w:sz w:val="20"/>
                <w:szCs w:val="20"/>
                <w:lang w:val="id-ID"/>
              </w:rPr>
              <w:t>0,394</w:t>
            </w:r>
          </w:p>
        </w:tc>
        <w:tc>
          <w:tcPr>
            <w:tcW w:w="971" w:type="pct"/>
            <w:shd w:val="clear" w:color="auto" w:fill="auto"/>
            <w:vAlign w:val="bottom"/>
          </w:tcPr>
          <w:p w14:paraId="5087EE5F" w14:textId="77777777" w:rsidR="00262BA3" w:rsidRPr="0043746D" w:rsidRDefault="00262BA3" w:rsidP="00450184">
            <w:pPr>
              <w:spacing w:line="240" w:lineRule="auto"/>
              <w:contextualSpacing/>
              <w:jc w:val="center"/>
              <w:rPr>
                <w:rFonts w:cs="Calibri"/>
                <w:w w:val="95"/>
                <w:sz w:val="20"/>
                <w:szCs w:val="20"/>
                <w:lang w:val="id-ID"/>
              </w:rPr>
            </w:pPr>
            <w:r w:rsidRPr="0043746D">
              <w:rPr>
                <w:rFonts w:cs="Calibri"/>
                <w:w w:val="95"/>
                <w:sz w:val="20"/>
                <w:szCs w:val="20"/>
                <w:lang w:val="id-ID"/>
              </w:rPr>
              <w:t>0,547</w:t>
            </w:r>
          </w:p>
        </w:tc>
        <w:tc>
          <w:tcPr>
            <w:tcW w:w="815" w:type="pct"/>
            <w:shd w:val="clear" w:color="auto" w:fill="auto"/>
            <w:vAlign w:val="bottom"/>
          </w:tcPr>
          <w:p w14:paraId="09D087A2" w14:textId="77777777" w:rsidR="00262BA3" w:rsidRPr="0043746D" w:rsidRDefault="00262BA3" w:rsidP="00450184">
            <w:pPr>
              <w:spacing w:line="240" w:lineRule="auto"/>
              <w:contextualSpacing/>
              <w:jc w:val="center"/>
              <w:rPr>
                <w:rFonts w:cs="Calibri"/>
                <w:w w:val="99"/>
                <w:sz w:val="20"/>
                <w:szCs w:val="20"/>
                <w:lang w:val="id-ID"/>
              </w:rPr>
            </w:pPr>
            <w:r w:rsidRPr="0043746D">
              <w:rPr>
                <w:rFonts w:cs="Calibri"/>
                <w:w w:val="99"/>
                <w:sz w:val="20"/>
                <w:szCs w:val="20"/>
                <w:lang w:val="id-ID"/>
              </w:rPr>
              <w:t>0,584</w:t>
            </w:r>
          </w:p>
        </w:tc>
      </w:tr>
      <w:tr w:rsidR="00262BA3" w:rsidRPr="0043746D" w14:paraId="430C6BD6" w14:textId="77777777" w:rsidTr="00450184">
        <w:trPr>
          <w:trHeight w:val="301"/>
        </w:trPr>
        <w:tc>
          <w:tcPr>
            <w:tcW w:w="935" w:type="pct"/>
            <w:shd w:val="clear" w:color="auto" w:fill="auto"/>
            <w:vAlign w:val="bottom"/>
          </w:tcPr>
          <w:p w14:paraId="5803226D" w14:textId="77777777" w:rsidR="00262BA3" w:rsidRPr="0043746D" w:rsidRDefault="00262BA3" w:rsidP="00450184">
            <w:pPr>
              <w:spacing w:line="240" w:lineRule="auto"/>
              <w:ind w:left="120"/>
              <w:contextualSpacing/>
              <w:jc w:val="left"/>
              <w:rPr>
                <w:rFonts w:cs="Calibri"/>
                <w:b/>
                <w:sz w:val="20"/>
                <w:szCs w:val="20"/>
                <w:lang w:val="id-ID"/>
              </w:rPr>
            </w:pPr>
            <w:r w:rsidRPr="0043746D">
              <w:rPr>
                <w:rFonts w:cs="Calibri"/>
                <w:b/>
                <w:sz w:val="20"/>
                <w:szCs w:val="20"/>
                <w:lang w:val="id-ID"/>
              </w:rPr>
              <w:t>VPB -&gt; VI</w:t>
            </w:r>
          </w:p>
        </w:tc>
        <w:tc>
          <w:tcPr>
            <w:tcW w:w="827" w:type="pct"/>
            <w:shd w:val="clear" w:color="auto" w:fill="auto"/>
            <w:vAlign w:val="bottom"/>
          </w:tcPr>
          <w:p w14:paraId="0B4C8C96" w14:textId="77777777" w:rsidR="00262BA3" w:rsidRPr="0043746D" w:rsidRDefault="00262BA3" w:rsidP="00450184">
            <w:pPr>
              <w:spacing w:line="240" w:lineRule="auto"/>
              <w:ind w:left="10"/>
              <w:contextualSpacing/>
              <w:jc w:val="center"/>
              <w:rPr>
                <w:rFonts w:cs="Calibri"/>
                <w:w w:val="99"/>
                <w:sz w:val="20"/>
                <w:szCs w:val="20"/>
                <w:lang w:val="id-ID"/>
              </w:rPr>
            </w:pPr>
            <w:r w:rsidRPr="0043746D">
              <w:rPr>
                <w:rFonts w:cs="Calibri"/>
                <w:w w:val="99"/>
                <w:sz w:val="20"/>
                <w:szCs w:val="20"/>
                <w:lang w:val="id-ID"/>
              </w:rPr>
              <w:t>1,246</w:t>
            </w:r>
          </w:p>
        </w:tc>
        <w:tc>
          <w:tcPr>
            <w:tcW w:w="707" w:type="pct"/>
            <w:shd w:val="clear" w:color="auto" w:fill="auto"/>
            <w:vAlign w:val="bottom"/>
          </w:tcPr>
          <w:p w14:paraId="12BA19EE" w14:textId="77777777" w:rsidR="00262BA3" w:rsidRPr="0043746D" w:rsidRDefault="00262BA3" w:rsidP="00450184">
            <w:pPr>
              <w:spacing w:line="240" w:lineRule="auto"/>
              <w:contextualSpacing/>
              <w:jc w:val="center"/>
              <w:rPr>
                <w:rFonts w:cs="Calibri"/>
                <w:w w:val="99"/>
                <w:sz w:val="20"/>
                <w:szCs w:val="20"/>
                <w:lang w:val="id-ID"/>
              </w:rPr>
            </w:pPr>
            <w:r w:rsidRPr="0043746D">
              <w:rPr>
                <w:rFonts w:cs="Calibri"/>
                <w:w w:val="99"/>
                <w:sz w:val="20"/>
                <w:szCs w:val="20"/>
                <w:lang w:val="id-ID"/>
              </w:rPr>
              <w:t>1,319</w:t>
            </w:r>
          </w:p>
        </w:tc>
        <w:tc>
          <w:tcPr>
            <w:tcW w:w="743" w:type="pct"/>
            <w:shd w:val="clear" w:color="auto" w:fill="auto"/>
            <w:vAlign w:val="bottom"/>
          </w:tcPr>
          <w:p w14:paraId="08818539" w14:textId="77777777" w:rsidR="00262BA3" w:rsidRPr="0043746D" w:rsidRDefault="00262BA3" w:rsidP="00450184">
            <w:pPr>
              <w:spacing w:line="240" w:lineRule="auto"/>
              <w:contextualSpacing/>
              <w:jc w:val="center"/>
              <w:rPr>
                <w:rFonts w:cs="Calibri"/>
                <w:w w:val="99"/>
                <w:sz w:val="20"/>
                <w:szCs w:val="20"/>
                <w:lang w:val="id-ID"/>
              </w:rPr>
            </w:pPr>
            <w:r w:rsidRPr="0043746D">
              <w:rPr>
                <w:rFonts w:cs="Calibri"/>
                <w:w w:val="99"/>
                <w:sz w:val="20"/>
                <w:szCs w:val="20"/>
                <w:lang w:val="id-ID"/>
              </w:rPr>
              <w:t>0,512</w:t>
            </w:r>
          </w:p>
        </w:tc>
        <w:tc>
          <w:tcPr>
            <w:tcW w:w="971" w:type="pct"/>
            <w:shd w:val="clear" w:color="auto" w:fill="auto"/>
            <w:vAlign w:val="bottom"/>
          </w:tcPr>
          <w:p w14:paraId="6BE0934D" w14:textId="77777777" w:rsidR="00262BA3" w:rsidRPr="0043746D" w:rsidRDefault="00262BA3" w:rsidP="00450184">
            <w:pPr>
              <w:spacing w:line="240" w:lineRule="auto"/>
              <w:contextualSpacing/>
              <w:jc w:val="center"/>
              <w:rPr>
                <w:rFonts w:cs="Calibri"/>
                <w:w w:val="95"/>
                <w:sz w:val="20"/>
                <w:szCs w:val="20"/>
                <w:lang w:val="id-ID"/>
              </w:rPr>
            </w:pPr>
            <w:r w:rsidRPr="0043746D">
              <w:rPr>
                <w:rFonts w:cs="Calibri"/>
                <w:w w:val="95"/>
                <w:sz w:val="20"/>
                <w:szCs w:val="20"/>
                <w:lang w:val="id-ID"/>
              </w:rPr>
              <w:t>2,436</w:t>
            </w:r>
          </w:p>
        </w:tc>
        <w:tc>
          <w:tcPr>
            <w:tcW w:w="815" w:type="pct"/>
            <w:shd w:val="clear" w:color="auto" w:fill="auto"/>
            <w:vAlign w:val="bottom"/>
          </w:tcPr>
          <w:p w14:paraId="217FE8A3" w14:textId="77777777" w:rsidR="00262BA3" w:rsidRPr="0043746D" w:rsidRDefault="00262BA3" w:rsidP="00450184">
            <w:pPr>
              <w:spacing w:line="240" w:lineRule="auto"/>
              <w:contextualSpacing/>
              <w:jc w:val="center"/>
              <w:rPr>
                <w:rFonts w:cs="Calibri"/>
                <w:w w:val="99"/>
                <w:sz w:val="20"/>
                <w:szCs w:val="20"/>
                <w:lang w:val="id-ID"/>
              </w:rPr>
            </w:pPr>
            <w:r w:rsidRPr="0043746D">
              <w:rPr>
                <w:rFonts w:cs="Calibri"/>
                <w:w w:val="99"/>
                <w:sz w:val="20"/>
                <w:szCs w:val="20"/>
                <w:lang w:val="id-ID"/>
              </w:rPr>
              <w:t>0,015</w:t>
            </w:r>
          </w:p>
        </w:tc>
      </w:tr>
      <w:tr w:rsidR="00262BA3" w:rsidRPr="0043746D" w14:paraId="1E9F0B76" w14:textId="77777777" w:rsidTr="00450184">
        <w:trPr>
          <w:trHeight w:val="300"/>
        </w:trPr>
        <w:tc>
          <w:tcPr>
            <w:tcW w:w="935" w:type="pct"/>
            <w:tcBorders>
              <w:bottom w:val="single" w:sz="4" w:space="0" w:color="auto"/>
            </w:tcBorders>
            <w:shd w:val="clear" w:color="auto" w:fill="auto"/>
            <w:vAlign w:val="bottom"/>
          </w:tcPr>
          <w:p w14:paraId="4E91DA8A" w14:textId="77777777" w:rsidR="00262BA3" w:rsidRPr="0043746D" w:rsidRDefault="00262BA3" w:rsidP="00450184">
            <w:pPr>
              <w:spacing w:line="240" w:lineRule="auto"/>
              <w:ind w:left="120"/>
              <w:contextualSpacing/>
              <w:jc w:val="left"/>
              <w:rPr>
                <w:rFonts w:cs="Calibri"/>
                <w:b/>
                <w:sz w:val="20"/>
                <w:szCs w:val="20"/>
                <w:lang w:val="id-ID"/>
              </w:rPr>
            </w:pPr>
            <w:r w:rsidRPr="0043746D">
              <w:rPr>
                <w:rFonts w:cs="Calibri"/>
                <w:b/>
                <w:sz w:val="20"/>
                <w:szCs w:val="20"/>
                <w:lang w:val="id-ID"/>
              </w:rPr>
              <w:t>VUTP -&gt; VI</w:t>
            </w:r>
          </w:p>
        </w:tc>
        <w:tc>
          <w:tcPr>
            <w:tcW w:w="827" w:type="pct"/>
            <w:tcBorders>
              <w:bottom w:val="single" w:sz="4" w:space="0" w:color="auto"/>
            </w:tcBorders>
            <w:shd w:val="clear" w:color="auto" w:fill="auto"/>
            <w:vAlign w:val="bottom"/>
          </w:tcPr>
          <w:p w14:paraId="4C79CC41" w14:textId="77777777" w:rsidR="00262BA3" w:rsidRPr="0043746D" w:rsidRDefault="00262BA3" w:rsidP="00450184">
            <w:pPr>
              <w:spacing w:line="240" w:lineRule="auto"/>
              <w:ind w:left="10"/>
              <w:contextualSpacing/>
              <w:jc w:val="center"/>
              <w:rPr>
                <w:rFonts w:cs="Calibri"/>
                <w:sz w:val="20"/>
                <w:szCs w:val="20"/>
                <w:lang w:val="id-ID"/>
              </w:rPr>
            </w:pPr>
            <w:r w:rsidRPr="0043746D">
              <w:rPr>
                <w:rFonts w:cs="Calibri"/>
                <w:sz w:val="20"/>
                <w:szCs w:val="20"/>
                <w:lang w:val="id-ID"/>
              </w:rPr>
              <w:t>-0,571</w:t>
            </w:r>
          </w:p>
        </w:tc>
        <w:tc>
          <w:tcPr>
            <w:tcW w:w="707" w:type="pct"/>
            <w:tcBorders>
              <w:bottom w:val="single" w:sz="4" w:space="0" w:color="auto"/>
            </w:tcBorders>
            <w:shd w:val="clear" w:color="auto" w:fill="auto"/>
            <w:vAlign w:val="bottom"/>
          </w:tcPr>
          <w:p w14:paraId="779DB792" w14:textId="77777777" w:rsidR="00262BA3" w:rsidRPr="0043746D" w:rsidRDefault="00262BA3" w:rsidP="00450184">
            <w:pPr>
              <w:spacing w:line="240" w:lineRule="auto"/>
              <w:contextualSpacing/>
              <w:jc w:val="center"/>
              <w:rPr>
                <w:rFonts w:cs="Calibri"/>
                <w:w w:val="98"/>
                <w:sz w:val="20"/>
                <w:szCs w:val="20"/>
                <w:lang w:val="id-ID"/>
              </w:rPr>
            </w:pPr>
            <w:r w:rsidRPr="0043746D">
              <w:rPr>
                <w:rFonts w:cs="Calibri"/>
                <w:w w:val="98"/>
                <w:sz w:val="20"/>
                <w:szCs w:val="20"/>
                <w:lang w:val="id-ID"/>
              </w:rPr>
              <w:t>-0,513</w:t>
            </w:r>
          </w:p>
        </w:tc>
        <w:tc>
          <w:tcPr>
            <w:tcW w:w="743" w:type="pct"/>
            <w:tcBorders>
              <w:bottom w:val="single" w:sz="4" w:space="0" w:color="auto"/>
            </w:tcBorders>
            <w:shd w:val="clear" w:color="auto" w:fill="auto"/>
            <w:vAlign w:val="bottom"/>
          </w:tcPr>
          <w:p w14:paraId="789853B2" w14:textId="77777777" w:rsidR="00262BA3" w:rsidRPr="0043746D" w:rsidRDefault="00262BA3" w:rsidP="00450184">
            <w:pPr>
              <w:spacing w:line="240" w:lineRule="auto"/>
              <w:contextualSpacing/>
              <w:jc w:val="center"/>
              <w:rPr>
                <w:rFonts w:cs="Calibri"/>
                <w:w w:val="99"/>
                <w:sz w:val="20"/>
                <w:szCs w:val="20"/>
                <w:lang w:val="id-ID"/>
              </w:rPr>
            </w:pPr>
            <w:r w:rsidRPr="0043746D">
              <w:rPr>
                <w:rFonts w:cs="Calibri"/>
                <w:w w:val="99"/>
                <w:sz w:val="20"/>
                <w:szCs w:val="20"/>
                <w:lang w:val="id-ID"/>
              </w:rPr>
              <w:t>0,514</w:t>
            </w:r>
          </w:p>
        </w:tc>
        <w:tc>
          <w:tcPr>
            <w:tcW w:w="971" w:type="pct"/>
            <w:tcBorders>
              <w:bottom w:val="single" w:sz="4" w:space="0" w:color="auto"/>
            </w:tcBorders>
            <w:shd w:val="clear" w:color="auto" w:fill="auto"/>
            <w:vAlign w:val="bottom"/>
          </w:tcPr>
          <w:p w14:paraId="06CFD704" w14:textId="77777777" w:rsidR="00262BA3" w:rsidRPr="0043746D" w:rsidRDefault="00262BA3" w:rsidP="00450184">
            <w:pPr>
              <w:spacing w:line="240" w:lineRule="auto"/>
              <w:contextualSpacing/>
              <w:jc w:val="center"/>
              <w:rPr>
                <w:rFonts w:cs="Calibri"/>
                <w:w w:val="95"/>
                <w:sz w:val="20"/>
                <w:szCs w:val="20"/>
                <w:lang w:val="id-ID"/>
              </w:rPr>
            </w:pPr>
            <w:r w:rsidRPr="0043746D">
              <w:rPr>
                <w:rFonts w:cs="Calibri"/>
                <w:w w:val="95"/>
                <w:sz w:val="20"/>
                <w:szCs w:val="20"/>
                <w:lang w:val="id-ID"/>
              </w:rPr>
              <w:t>1,111</w:t>
            </w:r>
          </w:p>
        </w:tc>
        <w:tc>
          <w:tcPr>
            <w:tcW w:w="815" w:type="pct"/>
            <w:tcBorders>
              <w:bottom w:val="single" w:sz="4" w:space="0" w:color="auto"/>
            </w:tcBorders>
            <w:shd w:val="clear" w:color="auto" w:fill="auto"/>
            <w:vAlign w:val="bottom"/>
          </w:tcPr>
          <w:p w14:paraId="6E7877F6" w14:textId="77777777" w:rsidR="00262BA3" w:rsidRPr="0043746D" w:rsidRDefault="00262BA3" w:rsidP="00450184">
            <w:pPr>
              <w:spacing w:line="240" w:lineRule="auto"/>
              <w:contextualSpacing/>
              <w:jc w:val="center"/>
              <w:rPr>
                <w:rFonts w:cs="Calibri"/>
                <w:w w:val="99"/>
                <w:sz w:val="20"/>
                <w:szCs w:val="20"/>
                <w:lang w:val="id-ID"/>
              </w:rPr>
            </w:pPr>
            <w:r w:rsidRPr="0043746D">
              <w:rPr>
                <w:rFonts w:cs="Calibri"/>
                <w:w w:val="99"/>
                <w:sz w:val="20"/>
                <w:szCs w:val="20"/>
                <w:lang w:val="id-ID"/>
              </w:rPr>
              <w:t>0,267</w:t>
            </w:r>
          </w:p>
        </w:tc>
      </w:tr>
    </w:tbl>
    <w:p w14:paraId="56876158" w14:textId="77777777" w:rsidR="00262BA3" w:rsidRPr="0043746D" w:rsidRDefault="00262BA3" w:rsidP="00262BA3">
      <w:pPr>
        <w:spacing w:line="240" w:lineRule="auto"/>
        <w:jc w:val="left"/>
        <w:rPr>
          <w:rFonts w:cs="Calibri"/>
          <w:i/>
          <w:lang w:val="id-ID"/>
        </w:rPr>
      </w:pPr>
      <w:r w:rsidRPr="0043746D">
        <w:rPr>
          <w:rFonts w:cs="Calibri"/>
          <w:i/>
          <w:lang w:val="id-ID"/>
        </w:rPr>
        <w:t>Sumber : Partial Least Square (data diolah), 2018</w:t>
      </w:r>
    </w:p>
    <w:p w14:paraId="22AE3EA5" w14:textId="77777777" w:rsidR="00262BA3" w:rsidRPr="0043746D" w:rsidRDefault="00262BA3" w:rsidP="00262BA3">
      <w:pPr>
        <w:spacing w:line="276" w:lineRule="auto"/>
        <w:ind w:right="4" w:firstLine="720"/>
        <w:rPr>
          <w:rFonts w:cs="Calibri"/>
          <w:lang w:val="id-ID"/>
        </w:rPr>
      </w:pPr>
      <w:r w:rsidRPr="0043746D">
        <w:rPr>
          <w:rFonts w:cs="Calibri"/>
          <w:lang w:val="id-ID"/>
        </w:rPr>
        <w:t>Variabel makro ekonomi dan variabel permintaan beras juga mempengaruhi volume impor. Besar koefisien pengaruh variabel makro ekonomi terhadap volume impor sebesar 0,215 dan 1,246 untuk variabel permintaan beras. Hal ini dapat diartikan jika terjadi perubahan terhadap variabel volume impor dengan indikator konsumsi langsung dan tak langsung, jumlah penduduk harga beras domestik, serta persediaan beras sebesar 1 % maka akan meningkatkan variabel permintaan beras sebesar 0,215 per tahun. Perubahan untuk variabel makro dapat diartikan jika terjadi perubahan terhadap variabel volume impor dengan indikator produk domestik bruto dan inflasi sebesar 1 % maka akan meningkatkan variabel makro ekonomi sebesar 1,246.</w:t>
      </w:r>
    </w:p>
    <w:p w14:paraId="11A5F2F9" w14:textId="77777777" w:rsidR="00262BA3" w:rsidRPr="0043746D" w:rsidRDefault="00262BA3" w:rsidP="00262BA3">
      <w:pPr>
        <w:spacing w:line="276" w:lineRule="auto"/>
        <w:ind w:right="4" w:firstLine="720"/>
        <w:rPr>
          <w:rFonts w:cs="Calibri"/>
          <w:lang w:val="id-ID"/>
        </w:rPr>
      </w:pPr>
      <w:r w:rsidRPr="0043746D">
        <w:rPr>
          <w:rFonts w:cs="Calibri"/>
          <w:lang w:val="id-ID"/>
        </w:rPr>
        <w:t>Variabel makro ekonomi terhadap impor beras sejalan dengan penelitian Lisna dan Rifai (2009) mengenai inflasi, yang menyatakan bahwa inflasi tidak memiliki pengaruh yang signifikan terhadap nilai impor.Namun, penelitian ini tidak sejalan dengan penelitian yang dilakukan oleh Nainggolan, dkk (2014) yang menyatakan bahwa inflasi memiliki pengaruh positif. Hal ini dikarenakan adanya perbedaan pada metode analisis dimana pada penelitian ini menggunakan metode PLS sedangkan metode yang digunakan pada penelitiannya menggunaka regresi linear berganda. Komoditas dan variabel yang digunakan berbeda karena dalam penelitian ini komoditas yang digunakan adalah beras sedangkan penelitiannya karet.</w:t>
      </w:r>
    </w:p>
    <w:p w14:paraId="2666E252" w14:textId="77777777" w:rsidR="00262BA3" w:rsidRPr="0043746D" w:rsidRDefault="00262BA3" w:rsidP="00262BA3">
      <w:pPr>
        <w:spacing w:line="276" w:lineRule="auto"/>
        <w:ind w:right="4" w:firstLine="720"/>
        <w:rPr>
          <w:rFonts w:eastAsia="Times New Roman" w:cs="Calibri"/>
          <w:lang w:val="id-ID"/>
        </w:rPr>
      </w:pPr>
      <w:r w:rsidRPr="0043746D">
        <w:rPr>
          <w:rFonts w:cs="Calibri"/>
          <w:lang w:val="id-ID"/>
        </w:rPr>
        <w:t>Variabel Produk Domestik Bruto sejalan dengan penelitian Kushardinan (2011) yang menyatakan bahwa PDB berpengaruh positif namun tidak sejalan dengan penelitian Syamsuddin (2013) yang menyatakan bahwa pengaruh PDB terhadap impor beras di Indonesia bertanda negatif hal ini dikarenkan beras merupakan barang inferior, elastisitas pendapatan diperkirakan positif, untuk barang normal adapun untuk jenis barang inferior</w:t>
      </w:r>
      <w:bookmarkStart w:id="4" w:name="page11"/>
      <w:bookmarkEnd w:id="4"/>
      <w:r w:rsidRPr="0043746D">
        <w:rPr>
          <w:rFonts w:cs="Calibri"/>
        </w:rPr>
        <w:t xml:space="preserve"> </w:t>
      </w:r>
      <w:r w:rsidRPr="0043746D">
        <w:rPr>
          <w:rFonts w:cs="Calibri"/>
          <w:lang w:val="id-ID"/>
        </w:rPr>
        <w:t>elastisitasnya negatif. Artinya saat pendapatan meningkat permintaan impor justru menurun. Pendapatan domestik yang tinggi akan menaikkan permintaan konsumsi bak masyarakat maupun pemerintah. Dengan demikian kenaikan pendapatan menyebabkan impor meningkat, jika barang tersebut adalah barang normal. Namun jika barang tersebut inferior maka peningkatan pendapatan akan menurunkan impor.</w:t>
      </w:r>
    </w:p>
    <w:p w14:paraId="54052F8A" w14:textId="77777777" w:rsidR="00262BA3" w:rsidRPr="0043746D" w:rsidRDefault="00262BA3" w:rsidP="00262BA3">
      <w:pPr>
        <w:spacing w:line="276" w:lineRule="auto"/>
        <w:ind w:right="4" w:firstLine="720"/>
        <w:rPr>
          <w:rFonts w:eastAsia="Times New Roman" w:cs="Calibri"/>
          <w:lang w:val="id-ID"/>
        </w:rPr>
      </w:pPr>
      <w:r w:rsidRPr="0043746D">
        <w:rPr>
          <w:rFonts w:cs="Calibri"/>
          <w:lang w:val="id-ID"/>
        </w:rPr>
        <w:t xml:space="preserve">Besarnya koefisien pengaruh variabel usahatani padi terhadap variabel volume impor sebesar -0,571. Hal ini berarti setiap terjadi perubahan nilai variabel usahatani padi dengan indikator nilai tukar dan harga beras dunia sebesar 1% maka akan menurunkan nilai variabel usahatani padi sebesar 0,571 per tahun. Penelitian ini serupa juga dengan Christianto (2013) yang menunjukkan bahwa produksi tidak berpengaruh secara signifikan terhadap impor beras di Indonesia. Dengan kata lain, meskipun produksi </w:t>
      </w:r>
      <w:r w:rsidRPr="0043746D">
        <w:rPr>
          <w:rFonts w:cs="Calibri"/>
          <w:lang w:val="id-ID"/>
        </w:rPr>
        <w:lastRenderedPageBreak/>
        <w:t>beras meningkat, apabila cadangan bers yang ada dalam negeri mtidak mencukupi untuk kebutuhan cadangan bersa minimum maka pemerintah melakukan kegiatan impor beras.</w:t>
      </w:r>
    </w:p>
    <w:p w14:paraId="65FDB379" w14:textId="77777777" w:rsidR="00262BA3" w:rsidRPr="0043746D" w:rsidRDefault="00262BA3" w:rsidP="00262BA3">
      <w:pPr>
        <w:spacing w:line="240" w:lineRule="auto"/>
        <w:ind w:right="4"/>
        <w:jc w:val="left"/>
        <w:rPr>
          <w:rFonts w:cs="Calibri"/>
          <w:b/>
          <w:lang w:val="id-ID"/>
        </w:rPr>
      </w:pPr>
      <w:r w:rsidRPr="0043746D">
        <w:rPr>
          <w:rFonts w:cs="Calibri"/>
          <w:b/>
        </w:rPr>
        <w:t xml:space="preserve">3.7 </w:t>
      </w:r>
      <w:r w:rsidRPr="0043746D">
        <w:rPr>
          <w:rFonts w:cs="Calibri"/>
          <w:b/>
          <w:lang w:val="id-ID"/>
        </w:rPr>
        <w:t xml:space="preserve">Analisis Faktor-faktor yang Mempengaruhi Antar Variabel dalam </w:t>
      </w:r>
      <w:r w:rsidRPr="0043746D">
        <w:rPr>
          <w:rFonts w:cs="Calibri"/>
          <w:b/>
        </w:rPr>
        <w:t>M</w:t>
      </w:r>
      <w:r w:rsidRPr="0043746D">
        <w:rPr>
          <w:rFonts w:cs="Calibri"/>
          <w:b/>
          <w:lang w:val="id-ID"/>
        </w:rPr>
        <w:t xml:space="preserve">odel </w:t>
      </w:r>
    </w:p>
    <w:p w14:paraId="50DB09D7" w14:textId="77777777" w:rsidR="00262BA3" w:rsidRPr="0043746D" w:rsidRDefault="00262BA3" w:rsidP="00262BA3">
      <w:pPr>
        <w:spacing w:line="240" w:lineRule="auto"/>
        <w:ind w:right="2000"/>
        <w:jc w:val="left"/>
        <w:rPr>
          <w:rFonts w:eastAsia="Times New Roman" w:cs="Calibri"/>
          <w:lang w:val="id-ID"/>
        </w:rPr>
      </w:pPr>
      <w:r w:rsidRPr="0043746D">
        <w:rPr>
          <w:rFonts w:cs="Calibri"/>
          <w:lang w:val="id-ID"/>
        </w:rPr>
        <w:t>Tabel 11. Pengaruh indikator terhadap Variabel Latennya</w:t>
      </w:r>
    </w:p>
    <w:tbl>
      <w:tblPr>
        <w:tblW w:w="5000" w:type="pct"/>
        <w:tblCellMar>
          <w:left w:w="0" w:type="dxa"/>
          <w:right w:w="0" w:type="dxa"/>
        </w:tblCellMar>
        <w:tblLook w:val="0000" w:firstRow="0" w:lastRow="0" w:firstColumn="0" w:lastColumn="0" w:noHBand="0" w:noVBand="0"/>
      </w:tblPr>
      <w:tblGrid>
        <w:gridCol w:w="1849"/>
        <w:gridCol w:w="1484"/>
        <w:gridCol w:w="1187"/>
        <w:gridCol w:w="1438"/>
        <w:gridCol w:w="1850"/>
        <w:gridCol w:w="1552"/>
      </w:tblGrid>
      <w:tr w:rsidR="00262BA3" w:rsidRPr="0043746D" w14:paraId="3A26B248" w14:textId="77777777" w:rsidTr="00450184">
        <w:trPr>
          <w:trHeight w:val="269"/>
        </w:trPr>
        <w:tc>
          <w:tcPr>
            <w:tcW w:w="988" w:type="pct"/>
            <w:tcBorders>
              <w:top w:val="single" w:sz="4" w:space="0" w:color="auto"/>
            </w:tcBorders>
            <w:shd w:val="clear" w:color="auto" w:fill="auto"/>
            <w:vAlign w:val="bottom"/>
          </w:tcPr>
          <w:p w14:paraId="7E15519F" w14:textId="77777777" w:rsidR="00262BA3" w:rsidRPr="0043746D" w:rsidRDefault="00262BA3" w:rsidP="00450184">
            <w:pPr>
              <w:spacing w:line="240" w:lineRule="auto"/>
              <w:jc w:val="left"/>
              <w:rPr>
                <w:rFonts w:eastAsia="Times New Roman" w:cs="Calibri"/>
                <w:sz w:val="20"/>
                <w:szCs w:val="20"/>
                <w:lang w:val="id-ID"/>
              </w:rPr>
            </w:pPr>
          </w:p>
        </w:tc>
        <w:tc>
          <w:tcPr>
            <w:tcW w:w="793" w:type="pct"/>
            <w:tcBorders>
              <w:top w:val="single" w:sz="4" w:space="0" w:color="auto"/>
            </w:tcBorders>
            <w:shd w:val="clear" w:color="auto" w:fill="auto"/>
            <w:vAlign w:val="bottom"/>
          </w:tcPr>
          <w:p w14:paraId="12E93CC5" w14:textId="77777777" w:rsidR="00262BA3" w:rsidRPr="0043746D" w:rsidRDefault="00262BA3" w:rsidP="00450184">
            <w:pPr>
              <w:spacing w:line="240" w:lineRule="auto"/>
              <w:ind w:left="110"/>
              <w:jc w:val="center"/>
              <w:rPr>
                <w:rFonts w:cs="Calibri"/>
                <w:b/>
                <w:w w:val="99"/>
                <w:sz w:val="20"/>
                <w:szCs w:val="20"/>
                <w:lang w:val="id-ID"/>
              </w:rPr>
            </w:pPr>
            <w:r w:rsidRPr="0043746D">
              <w:rPr>
                <w:rFonts w:cs="Calibri"/>
                <w:b/>
                <w:w w:val="99"/>
                <w:sz w:val="20"/>
                <w:szCs w:val="20"/>
                <w:lang w:val="id-ID"/>
              </w:rPr>
              <w:t>Original</w:t>
            </w:r>
          </w:p>
        </w:tc>
        <w:tc>
          <w:tcPr>
            <w:tcW w:w="634" w:type="pct"/>
            <w:tcBorders>
              <w:top w:val="single" w:sz="4" w:space="0" w:color="auto"/>
            </w:tcBorders>
            <w:shd w:val="clear" w:color="auto" w:fill="auto"/>
            <w:vAlign w:val="bottom"/>
          </w:tcPr>
          <w:p w14:paraId="18CD1CB9" w14:textId="77777777" w:rsidR="00262BA3" w:rsidRPr="0043746D" w:rsidRDefault="00262BA3" w:rsidP="00450184">
            <w:pPr>
              <w:spacing w:line="240" w:lineRule="auto"/>
              <w:jc w:val="center"/>
              <w:rPr>
                <w:rFonts w:cs="Calibri"/>
                <w:b/>
                <w:w w:val="97"/>
                <w:sz w:val="20"/>
                <w:szCs w:val="20"/>
                <w:lang w:val="id-ID"/>
              </w:rPr>
            </w:pPr>
            <w:r w:rsidRPr="0043746D">
              <w:rPr>
                <w:rFonts w:cs="Calibri"/>
                <w:b/>
                <w:w w:val="97"/>
                <w:sz w:val="20"/>
                <w:szCs w:val="20"/>
                <w:lang w:val="id-ID"/>
              </w:rPr>
              <w:t>Sample</w:t>
            </w:r>
          </w:p>
        </w:tc>
        <w:tc>
          <w:tcPr>
            <w:tcW w:w="768" w:type="pct"/>
            <w:tcBorders>
              <w:top w:val="single" w:sz="4" w:space="0" w:color="auto"/>
            </w:tcBorders>
            <w:shd w:val="clear" w:color="auto" w:fill="auto"/>
            <w:vAlign w:val="bottom"/>
          </w:tcPr>
          <w:p w14:paraId="0FD39FCE" w14:textId="77777777" w:rsidR="00262BA3" w:rsidRPr="0043746D" w:rsidRDefault="00262BA3" w:rsidP="00450184">
            <w:pPr>
              <w:spacing w:line="240" w:lineRule="auto"/>
              <w:jc w:val="center"/>
              <w:rPr>
                <w:rFonts w:cs="Calibri"/>
                <w:b/>
                <w:w w:val="98"/>
                <w:sz w:val="20"/>
                <w:szCs w:val="20"/>
                <w:lang w:val="id-ID"/>
              </w:rPr>
            </w:pPr>
            <w:r w:rsidRPr="0043746D">
              <w:rPr>
                <w:rFonts w:cs="Calibri"/>
                <w:b/>
                <w:w w:val="98"/>
                <w:sz w:val="20"/>
                <w:szCs w:val="20"/>
                <w:lang w:val="id-ID"/>
              </w:rPr>
              <w:t>Standard</w:t>
            </w:r>
          </w:p>
        </w:tc>
        <w:tc>
          <w:tcPr>
            <w:tcW w:w="988" w:type="pct"/>
            <w:vMerge w:val="restart"/>
            <w:tcBorders>
              <w:top w:val="single" w:sz="4" w:space="0" w:color="auto"/>
            </w:tcBorders>
            <w:shd w:val="clear" w:color="auto" w:fill="auto"/>
            <w:vAlign w:val="bottom"/>
          </w:tcPr>
          <w:p w14:paraId="44A656F6" w14:textId="77777777" w:rsidR="00262BA3" w:rsidRPr="0043746D" w:rsidRDefault="00262BA3" w:rsidP="00450184">
            <w:pPr>
              <w:spacing w:line="240" w:lineRule="auto"/>
              <w:jc w:val="center"/>
              <w:rPr>
                <w:rFonts w:cs="Calibri"/>
                <w:b/>
                <w:w w:val="98"/>
                <w:sz w:val="20"/>
                <w:szCs w:val="20"/>
                <w:lang w:val="id-ID"/>
              </w:rPr>
            </w:pPr>
            <w:r w:rsidRPr="0043746D">
              <w:rPr>
                <w:rFonts w:cs="Calibri"/>
                <w:b/>
                <w:w w:val="98"/>
                <w:sz w:val="20"/>
                <w:szCs w:val="20"/>
                <w:lang w:val="id-ID"/>
              </w:rPr>
              <w:t>T Statistics</w:t>
            </w:r>
          </w:p>
        </w:tc>
        <w:tc>
          <w:tcPr>
            <w:tcW w:w="829" w:type="pct"/>
            <w:tcBorders>
              <w:top w:val="single" w:sz="4" w:space="0" w:color="auto"/>
            </w:tcBorders>
            <w:shd w:val="clear" w:color="auto" w:fill="auto"/>
            <w:vAlign w:val="bottom"/>
          </w:tcPr>
          <w:p w14:paraId="3C62ECE4" w14:textId="77777777" w:rsidR="00262BA3" w:rsidRPr="0043746D" w:rsidRDefault="00262BA3" w:rsidP="00450184">
            <w:pPr>
              <w:spacing w:line="240" w:lineRule="auto"/>
              <w:jc w:val="left"/>
              <w:rPr>
                <w:rFonts w:eastAsia="Times New Roman" w:cs="Calibri"/>
                <w:sz w:val="20"/>
                <w:szCs w:val="20"/>
                <w:lang w:val="id-ID"/>
              </w:rPr>
            </w:pPr>
          </w:p>
        </w:tc>
      </w:tr>
      <w:tr w:rsidR="00262BA3" w:rsidRPr="0043746D" w14:paraId="0B3E36C6" w14:textId="77777777" w:rsidTr="00450184">
        <w:trPr>
          <w:trHeight w:val="136"/>
        </w:trPr>
        <w:tc>
          <w:tcPr>
            <w:tcW w:w="988" w:type="pct"/>
            <w:shd w:val="clear" w:color="auto" w:fill="auto"/>
            <w:vAlign w:val="bottom"/>
          </w:tcPr>
          <w:p w14:paraId="79924A9F" w14:textId="77777777" w:rsidR="00262BA3" w:rsidRPr="0043746D" w:rsidRDefault="00262BA3" w:rsidP="00450184">
            <w:pPr>
              <w:spacing w:line="240" w:lineRule="auto"/>
              <w:jc w:val="left"/>
              <w:rPr>
                <w:rFonts w:eastAsia="Times New Roman" w:cs="Calibri"/>
                <w:sz w:val="20"/>
                <w:szCs w:val="20"/>
                <w:lang w:val="id-ID"/>
              </w:rPr>
            </w:pPr>
          </w:p>
        </w:tc>
        <w:tc>
          <w:tcPr>
            <w:tcW w:w="793" w:type="pct"/>
            <w:vMerge w:val="restart"/>
            <w:shd w:val="clear" w:color="auto" w:fill="auto"/>
            <w:vAlign w:val="bottom"/>
          </w:tcPr>
          <w:p w14:paraId="7C45A720" w14:textId="77777777" w:rsidR="00262BA3" w:rsidRPr="0043746D" w:rsidRDefault="00262BA3" w:rsidP="00450184">
            <w:pPr>
              <w:spacing w:line="240" w:lineRule="auto"/>
              <w:ind w:left="110"/>
              <w:jc w:val="center"/>
              <w:rPr>
                <w:rFonts w:cs="Calibri"/>
                <w:b/>
                <w:sz w:val="20"/>
                <w:szCs w:val="20"/>
                <w:lang w:val="id-ID"/>
              </w:rPr>
            </w:pPr>
            <w:r w:rsidRPr="0043746D">
              <w:rPr>
                <w:rFonts w:cs="Calibri"/>
                <w:b/>
                <w:sz w:val="20"/>
                <w:szCs w:val="20"/>
                <w:lang w:val="id-ID"/>
              </w:rPr>
              <w:t>Sample</w:t>
            </w:r>
          </w:p>
        </w:tc>
        <w:tc>
          <w:tcPr>
            <w:tcW w:w="634" w:type="pct"/>
            <w:vMerge w:val="restart"/>
            <w:shd w:val="clear" w:color="auto" w:fill="auto"/>
            <w:vAlign w:val="bottom"/>
          </w:tcPr>
          <w:p w14:paraId="17297016" w14:textId="77777777" w:rsidR="00262BA3" w:rsidRPr="0043746D" w:rsidRDefault="00262BA3" w:rsidP="00450184">
            <w:pPr>
              <w:spacing w:line="240" w:lineRule="auto"/>
              <w:jc w:val="center"/>
              <w:rPr>
                <w:rFonts w:cs="Calibri"/>
                <w:b/>
                <w:w w:val="98"/>
                <w:sz w:val="20"/>
                <w:szCs w:val="20"/>
                <w:lang w:val="id-ID"/>
              </w:rPr>
            </w:pPr>
            <w:r w:rsidRPr="0043746D">
              <w:rPr>
                <w:rFonts w:cs="Calibri"/>
                <w:b/>
                <w:w w:val="98"/>
                <w:sz w:val="20"/>
                <w:szCs w:val="20"/>
                <w:lang w:val="id-ID"/>
              </w:rPr>
              <w:t>Mean</w:t>
            </w:r>
          </w:p>
        </w:tc>
        <w:tc>
          <w:tcPr>
            <w:tcW w:w="768" w:type="pct"/>
            <w:vMerge w:val="restart"/>
            <w:shd w:val="clear" w:color="auto" w:fill="auto"/>
            <w:vAlign w:val="bottom"/>
          </w:tcPr>
          <w:p w14:paraId="2BBDC067" w14:textId="77777777" w:rsidR="00262BA3" w:rsidRPr="0043746D" w:rsidRDefault="00262BA3" w:rsidP="00450184">
            <w:pPr>
              <w:spacing w:line="240" w:lineRule="auto"/>
              <w:jc w:val="center"/>
              <w:rPr>
                <w:rFonts w:cs="Calibri"/>
                <w:b/>
                <w:w w:val="99"/>
                <w:sz w:val="20"/>
                <w:szCs w:val="20"/>
                <w:lang w:val="id-ID"/>
              </w:rPr>
            </w:pPr>
            <w:r w:rsidRPr="0043746D">
              <w:rPr>
                <w:rFonts w:cs="Calibri"/>
                <w:b/>
                <w:w w:val="99"/>
                <w:sz w:val="20"/>
                <w:szCs w:val="20"/>
                <w:lang w:val="id-ID"/>
              </w:rPr>
              <w:t>Deviation</w:t>
            </w:r>
          </w:p>
        </w:tc>
        <w:tc>
          <w:tcPr>
            <w:tcW w:w="988" w:type="pct"/>
            <w:vMerge/>
            <w:shd w:val="clear" w:color="auto" w:fill="auto"/>
            <w:vAlign w:val="bottom"/>
          </w:tcPr>
          <w:p w14:paraId="298B030A" w14:textId="77777777" w:rsidR="00262BA3" w:rsidRPr="0043746D" w:rsidRDefault="00262BA3" w:rsidP="00450184">
            <w:pPr>
              <w:spacing w:line="240" w:lineRule="auto"/>
              <w:jc w:val="left"/>
              <w:rPr>
                <w:rFonts w:eastAsia="Times New Roman" w:cs="Calibri"/>
                <w:sz w:val="20"/>
                <w:szCs w:val="20"/>
                <w:lang w:val="id-ID"/>
              </w:rPr>
            </w:pPr>
          </w:p>
        </w:tc>
        <w:tc>
          <w:tcPr>
            <w:tcW w:w="829" w:type="pct"/>
            <w:vMerge w:val="restart"/>
            <w:shd w:val="clear" w:color="auto" w:fill="auto"/>
            <w:vAlign w:val="bottom"/>
          </w:tcPr>
          <w:p w14:paraId="55006562" w14:textId="77777777" w:rsidR="00262BA3" w:rsidRPr="0043746D" w:rsidRDefault="00262BA3" w:rsidP="00450184">
            <w:pPr>
              <w:spacing w:line="240" w:lineRule="auto"/>
              <w:jc w:val="center"/>
              <w:rPr>
                <w:rFonts w:cs="Calibri"/>
                <w:b/>
                <w:sz w:val="20"/>
                <w:szCs w:val="20"/>
                <w:lang w:val="id-ID"/>
              </w:rPr>
            </w:pPr>
            <w:r w:rsidRPr="0043746D">
              <w:rPr>
                <w:rFonts w:cs="Calibri"/>
                <w:b/>
                <w:sz w:val="20"/>
                <w:szCs w:val="20"/>
                <w:lang w:val="id-ID"/>
              </w:rPr>
              <w:t>P Values</w:t>
            </w:r>
          </w:p>
        </w:tc>
      </w:tr>
      <w:tr w:rsidR="00262BA3" w:rsidRPr="0043746D" w14:paraId="6F4CFA97" w14:textId="77777777" w:rsidTr="00450184">
        <w:trPr>
          <w:trHeight w:val="132"/>
        </w:trPr>
        <w:tc>
          <w:tcPr>
            <w:tcW w:w="988" w:type="pct"/>
            <w:shd w:val="clear" w:color="auto" w:fill="auto"/>
            <w:vAlign w:val="bottom"/>
          </w:tcPr>
          <w:p w14:paraId="6CC7F90F" w14:textId="77777777" w:rsidR="00262BA3" w:rsidRPr="0043746D" w:rsidRDefault="00262BA3" w:rsidP="00450184">
            <w:pPr>
              <w:spacing w:line="240" w:lineRule="auto"/>
              <w:jc w:val="left"/>
              <w:rPr>
                <w:rFonts w:eastAsia="Times New Roman" w:cs="Calibri"/>
                <w:sz w:val="20"/>
                <w:szCs w:val="20"/>
                <w:lang w:val="id-ID"/>
              </w:rPr>
            </w:pPr>
          </w:p>
        </w:tc>
        <w:tc>
          <w:tcPr>
            <w:tcW w:w="793" w:type="pct"/>
            <w:vMerge/>
            <w:shd w:val="clear" w:color="auto" w:fill="auto"/>
            <w:vAlign w:val="bottom"/>
          </w:tcPr>
          <w:p w14:paraId="4EAA97F4" w14:textId="77777777" w:rsidR="00262BA3" w:rsidRPr="0043746D" w:rsidRDefault="00262BA3" w:rsidP="00450184">
            <w:pPr>
              <w:spacing w:line="240" w:lineRule="auto"/>
              <w:jc w:val="left"/>
              <w:rPr>
                <w:rFonts w:eastAsia="Times New Roman" w:cs="Calibri"/>
                <w:sz w:val="20"/>
                <w:szCs w:val="20"/>
                <w:lang w:val="id-ID"/>
              </w:rPr>
            </w:pPr>
          </w:p>
        </w:tc>
        <w:tc>
          <w:tcPr>
            <w:tcW w:w="634" w:type="pct"/>
            <w:vMerge/>
            <w:shd w:val="clear" w:color="auto" w:fill="auto"/>
            <w:vAlign w:val="bottom"/>
          </w:tcPr>
          <w:p w14:paraId="01944DE0" w14:textId="77777777" w:rsidR="00262BA3" w:rsidRPr="0043746D" w:rsidRDefault="00262BA3" w:rsidP="00450184">
            <w:pPr>
              <w:spacing w:line="240" w:lineRule="auto"/>
              <w:jc w:val="left"/>
              <w:rPr>
                <w:rFonts w:eastAsia="Times New Roman" w:cs="Calibri"/>
                <w:sz w:val="20"/>
                <w:szCs w:val="20"/>
                <w:lang w:val="id-ID"/>
              </w:rPr>
            </w:pPr>
          </w:p>
        </w:tc>
        <w:tc>
          <w:tcPr>
            <w:tcW w:w="768" w:type="pct"/>
            <w:vMerge/>
            <w:shd w:val="clear" w:color="auto" w:fill="auto"/>
            <w:vAlign w:val="bottom"/>
          </w:tcPr>
          <w:p w14:paraId="317C42DF" w14:textId="77777777" w:rsidR="00262BA3" w:rsidRPr="0043746D" w:rsidRDefault="00262BA3" w:rsidP="00450184">
            <w:pPr>
              <w:spacing w:line="240" w:lineRule="auto"/>
              <w:jc w:val="left"/>
              <w:rPr>
                <w:rFonts w:eastAsia="Times New Roman" w:cs="Calibri"/>
                <w:sz w:val="20"/>
                <w:szCs w:val="20"/>
                <w:lang w:val="id-ID"/>
              </w:rPr>
            </w:pPr>
          </w:p>
        </w:tc>
        <w:tc>
          <w:tcPr>
            <w:tcW w:w="988" w:type="pct"/>
            <w:vMerge w:val="restart"/>
            <w:shd w:val="clear" w:color="auto" w:fill="auto"/>
            <w:vAlign w:val="bottom"/>
          </w:tcPr>
          <w:p w14:paraId="071E3D35" w14:textId="77777777" w:rsidR="00262BA3" w:rsidRPr="0043746D" w:rsidRDefault="00262BA3" w:rsidP="00450184">
            <w:pPr>
              <w:spacing w:line="240" w:lineRule="auto"/>
              <w:jc w:val="center"/>
              <w:rPr>
                <w:rFonts w:cs="Calibri"/>
                <w:b/>
                <w:sz w:val="20"/>
                <w:szCs w:val="20"/>
                <w:lang w:val="id-ID"/>
              </w:rPr>
            </w:pPr>
            <w:r w:rsidRPr="0043746D">
              <w:rPr>
                <w:rFonts w:cs="Calibri"/>
                <w:b/>
                <w:sz w:val="20"/>
                <w:szCs w:val="20"/>
                <w:lang w:val="id-ID"/>
              </w:rPr>
              <w:t>(|O/STDEV|)</w:t>
            </w:r>
          </w:p>
        </w:tc>
        <w:tc>
          <w:tcPr>
            <w:tcW w:w="829" w:type="pct"/>
            <w:vMerge/>
            <w:shd w:val="clear" w:color="auto" w:fill="auto"/>
            <w:vAlign w:val="bottom"/>
          </w:tcPr>
          <w:p w14:paraId="2E1ED137" w14:textId="77777777" w:rsidR="00262BA3" w:rsidRPr="0043746D" w:rsidRDefault="00262BA3" w:rsidP="00450184">
            <w:pPr>
              <w:spacing w:line="240" w:lineRule="auto"/>
              <w:jc w:val="left"/>
              <w:rPr>
                <w:rFonts w:eastAsia="Times New Roman" w:cs="Calibri"/>
                <w:sz w:val="20"/>
                <w:szCs w:val="20"/>
                <w:lang w:val="id-ID"/>
              </w:rPr>
            </w:pPr>
          </w:p>
        </w:tc>
      </w:tr>
      <w:tr w:rsidR="00262BA3" w:rsidRPr="0043746D" w14:paraId="21495F8C" w14:textId="77777777" w:rsidTr="00450184">
        <w:trPr>
          <w:trHeight w:val="136"/>
        </w:trPr>
        <w:tc>
          <w:tcPr>
            <w:tcW w:w="988" w:type="pct"/>
            <w:shd w:val="clear" w:color="auto" w:fill="auto"/>
            <w:vAlign w:val="bottom"/>
          </w:tcPr>
          <w:p w14:paraId="77365F9C" w14:textId="77777777" w:rsidR="00262BA3" w:rsidRPr="0043746D" w:rsidRDefault="00262BA3" w:rsidP="00450184">
            <w:pPr>
              <w:spacing w:line="240" w:lineRule="auto"/>
              <w:jc w:val="left"/>
              <w:rPr>
                <w:rFonts w:eastAsia="Times New Roman" w:cs="Calibri"/>
                <w:sz w:val="20"/>
                <w:szCs w:val="20"/>
                <w:lang w:val="id-ID"/>
              </w:rPr>
            </w:pPr>
          </w:p>
        </w:tc>
        <w:tc>
          <w:tcPr>
            <w:tcW w:w="793" w:type="pct"/>
            <w:vMerge w:val="restart"/>
            <w:shd w:val="clear" w:color="auto" w:fill="auto"/>
            <w:vAlign w:val="bottom"/>
          </w:tcPr>
          <w:p w14:paraId="7BFEE9B7" w14:textId="77777777" w:rsidR="00262BA3" w:rsidRPr="0043746D" w:rsidRDefault="00262BA3" w:rsidP="00450184">
            <w:pPr>
              <w:spacing w:line="240" w:lineRule="auto"/>
              <w:ind w:left="110"/>
              <w:jc w:val="center"/>
              <w:rPr>
                <w:rFonts w:cs="Calibri"/>
                <w:b/>
                <w:w w:val="97"/>
                <w:sz w:val="20"/>
                <w:szCs w:val="20"/>
                <w:lang w:val="id-ID"/>
              </w:rPr>
            </w:pPr>
            <w:r w:rsidRPr="0043746D">
              <w:rPr>
                <w:rFonts w:cs="Calibri"/>
                <w:b/>
                <w:w w:val="97"/>
                <w:sz w:val="20"/>
                <w:szCs w:val="20"/>
                <w:lang w:val="id-ID"/>
              </w:rPr>
              <w:t>(O)</w:t>
            </w:r>
          </w:p>
        </w:tc>
        <w:tc>
          <w:tcPr>
            <w:tcW w:w="634" w:type="pct"/>
            <w:vMerge w:val="restart"/>
            <w:shd w:val="clear" w:color="auto" w:fill="auto"/>
            <w:vAlign w:val="bottom"/>
          </w:tcPr>
          <w:p w14:paraId="7D591008" w14:textId="77777777" w:rsidR="00262BA3" w:rsidRPr="0043746D" w:rsidRDefault="00262BA3" w:rsidP="00450184">
            <w:pPr>
              <w:spacing w:line="240" w:lineRule="auto"/>
              <w:jc w:val="center"/>
              <w:rPr>
                <w:rFonts w:cs="Calibri"/>
                <w:b/>
                <w:w w:val="96"/>
                <w:sz w:val="20"/>
                <w:szCs w:val="20"/>
                <w:lang w:val="id-ID"/>
              </w:rPr>
            </w:pPr>
            <w:r w:rsidRPr="0043746D">
              <w:rPr>
                <w:rFonts w:cs="Calibri"/>
                <w:b/>
                <w:w w:val="96"/>
                <w:sz w:val="20"/>
                <w:szCs w:val="20"/>
                <w:lang w:val="id-ID"/>
              </w:rPr>
              <w:t>(M)</w:t>
            </w:r>
          </w:p>
        </w:tc>
        <w:tc>
          <w:tcPr>
            <w:tcW w:w="768" w:type="pct"/>
            <w:vMerge w:val="restart"/>
            <w:shd w:val="clear" w:color="auto" w:fill="auto"/>
            <w:vAlign w:val="bottom"/>
          </w:tcPr>
          <w:p w14:paraId="5CC8FB2A" w14:textId="77777777" w:rsidR="00262BA3" w:rsidRPr="0043746D" w:rsidRDefault="00262BA3" w:rsidP="00450184">
            <w:pPr>
              <w:spacing w:line="240" w:lineRule="auto"/>
              <w:jc w:val="center"/>
              <w:rPr>
                <w:rFonts w:cs="Calibri"/>
                <w:b/>
                <w:w w:val="99"/>
                <w:sz w:val="20"/>
                <w:szCs w:val="20"/>
                <w:lang w:val="id-ID"/>
              </w:rPr>
            </w:pPr>
            <w:r w:rsidRPr="0043746D">
              <w:rPr>
                <w:rFonts w:cs="Calibri"/>
                <w:b/>
                <w:w w:val="99"/>
                <w:sz w:val="20"/>
                <w:szCs w:val="20"/>
                <w:lang w:val="id-ID"/>
              </w:rPr>
              <w:t>(STDEV)</w:t>
            </w:r>
          </w:p>
        </w:tc>
        <w:tc>
          <w:tcPr>
            <w:tcW w:w="988" w:type="pct"/>
            <w:vMerge/>
            <w:shd w:val="clear" w:color="auto" w:fill="auto"/>
            <w:vAlign w:val="bottom"/>
          </w:tcPr>
          <w:p w14:paraId="255868A1" w14:textId="77777777" w:rsidR="00262BA3" w:rsidRPr="0043746D" w:rsidRDefault="00262BA3" w:rsidP="00450184">
            <w:pPr>
              <w:spacing w:line="240" w:lineRule="auto"/>
              <w:jc w:val="left"/>
              <w:rPr>
                <w:rFonts w:eastAsia="Times New Roman" w:cs="Calibri"/>
                <w:sz w:val="20"/>
                <w:szCs w:val="20"/>
                <w:lang w:val="id-ID"/>
              </w:rPr>
            </w:pPr>
          </w:p>
        </w:tc>
        <w:tc>
          <w:tcPr>
            <w:tcW w:w="829" w:type="pct"/>
            <w:shd w:val="clear" w:color="auto" w:fill="auto"/>
            <w:vAlign w:val="bottom"/>
          </w:tcPr>
          <w:p w14:paraId="4BB2B151" w14:textId="77777777" w:rsidR="00262BA3" w:rsidRPr="0043746D" w:rsidRDefault="00262BA3" w:rsidP="00450184">
            <w:pPr>
              <w:spacing w:line="240" w:lineRule="auto"/>
              <w:jc w:val="left"/>
              <w:rPr>
                <w:rFonts w:eastAsia="Times New Roman" w:cs="Calibri"/>
                <w:sz w:val="20"/>
                <w:szCs w:val="20"/>
                <w:lang w:val="id-ID"/>
              </w:rPr>
            </w:pPr>
          </w:p>
        </w:tc>
      </w:tr>
      <w:tr w:rsidR="00262BA3" w:rsidRPr="0043746D" w14:paraId="7E47D6E2" w14:textId="77777777" w:rsidTr="00450184">
        <w:trPr>
          <w:trHeight w:val="137"/>
        </w:trPr>
        <w:tc>
          <w:tcPr>
            <w:tcW w:w="988" w:type="pct"/>
            <w:tcBorders>
              <w:bottom w:val="single" w:sz="8" w:space="0" w:color="auto"/>
            </w:tcBorders>
            <w:shd w:val="clear" w:color="auto" w:fill="auto"/>
            <w:vAlign w:val="bottom"/>
          </w:tcPr>
          <w:p w14:paraId="16E33FA6" w14:textId="77777777" w:rsidR="00262BA3" w:rsidRPr="0043746D" w:rsidRDefault="00262BA3" w:rsidP="00450184">
            <w:pPr>
              <w:spacing w:line="240" w:lineRule="auto"/>
              <w:jc w:val="left"/>
              <w:rPr>
                <w:rFonts w:eastAsia="Times New Roman" w:cs="Calibri"/>
                <w:sz w:val="20"/>
                <w:szCs w:val="20"/>
                <w:lang w:val="id-ID"/>
              </w:rPr>
            </w:pPr>
          </w:p>
        </w:tc>
        <w:tc>
          <w:tcPr>
            <w:tcW w:w="793" w:type="pct"/>
            <w:vMerge/>
            <w:tcBorders>
              <w:bottom w:val="single" w:sz="8" w:space="0" w:color="auto"/>
            </w:tcBorders>
            <w:shd w:val="clear" w:color="auto" w:fill="auto"/>
            <w:vAlign w:val="bottom"/>
          </w:tcPr>
          <w:p w14:paraId="270D8937" w14:textId="77777777" w:rsidR="00262BA3" w:rsidRPr="0043746D" w:rsidRDefault="00262BA3" w:rsidP="00450184">
            <w:pPr>
              <w:spacing w:line="240" w:lineRule="auto"/>
              <w:jc w:val="left"/>
              <w:rPr>
                <w:rFonts w:eastAsia="Times New Roman" w:cs="Calibri"/>
                <w:sz w:val="20"/>
                <w:szCs w:val="20"/>
                <w:lang w:val="id-ID"/>
              </w:rPr>
            </w:pPr>
          </w:p>
        </w:tc>
        <w:tc>
          <w:tcPr>
            <w:tcW w:w="634" w:type="pct"/>
            <w:vMerge/>
            <w:tcBorders>
              <w:bottom w:val="single" w:sz="8" w:space="0" w:color="auto"/>
            </w:tcBorders>
            <w:shd w:val="clear" w:color="auto" w:fill="auto"/>
            <w:vAlign w:val="bottom"/>
          </w:tcPr>
          <w:p w14:paraId="4D55C883" w14:textId="77777777" w:rsidR="00262BA3" w:rsidRPr="0043746D" w:rsidRDefault="00262BA3" w:rsidP="00450184">
            <w:pPr>
              <w:spacing w:line="240" w:lineRule="auto"/>
              <w:jc w:val="left"/>
              <w:rPr>
                <w:rFonts w:eastAsia="Times New Roman" w:cs="Calibri"/>
                <w:sz w:val="20"/>
                <w:szCs w:val="20"/>
                <w:lang w:val="id-ID"/>
              </w:rPr>
            </w:pPr>
          </w:p>
        </w:tc>
        <w:tc>
          <w:tcPr>
            <w:tcW w:w="768" w:type="pct"/>
            <w:vMerge/>
            <w:tcBorders>
              <w:bottom w:val="single" w:sz="8" w:space="0" w:color="auto"/>
            </w:tcBorders>
            <w:shd w:val="clear" w:color="auto" w:fill="auto"/>
            <w:vAlign w:val="bottom"/>
          </w:tcPr>
          <w:p w14:paraId="6EFA3901" w14:textId="77777777" w:rsidR="00262BA3" w:rsidRPr="0043746D" w:rsidRDefault="00262BA3" w:rsidP="00450184">
            <w:pPr>
              <w:spacing w:line="240" w:lineRule="auto"/>
              <w:jc w:val="left"/>
              <w:rPr>
                <w:rFonts w:eastAsia="Times New Roman" w:cs="Calibri"/>
                <w:sz w:val="20"/>
                <w:szCs w:val="20"/>
                <w:lang w:val="id-ID"/>
              </w:rPr>
            </w:pPr>
          </w:p>
        </w:tc>
        <w:tc>
          <w:tcPr>
            <w:tcW w:w="988" w:type="pct"/>
            <w:tcBorders>
              <w:bottom w:val="single" w:sz="8" w:space="0" w:color="auto"/>
            </w:tcBorders>
            <w:shd w:val="clear" w:color="auto" w:fill="auto"/>
            <w:vAlign w:val="bottom"/>
          </w:tcPr>
          <w:p w14:paraId="1069DF64" w14:textId="77777777" w:rsidR="00262BA3" w:rsidRPr="0043746D" w:rsidRDefault="00262BA3" w:rsidP="00450184">
            <w:pPr>
              <w:spacing w:line="240" w:lineRule="auto"/>
              <w:jc w:val="left"/>
              <w:rPr>
                <w:rFonts w:eastAsia="Times New Roman" w:cs="Calibri"/>
                <w:sz w:val="20"/>
                <w:szCs w:val="20"/>
                <w:lang w:val="id-ID"/>
              </w:rPr>
            </w:pPr>
          </w:p>
        </w:tc>
        <w:tc>
          <w:tcPr>
            <w:tcW w:w="829" w:type="pct"/>
            <w:tcBorders>
              <w:bottom w:val="single" w:sz="8" w:space="0" w:color="auto"/>
            </w:tcBorders>
            <w:shd w:val="clear" w:color="auto" w:fill="auto"/>
            <w:vAlign w:val="bottom"/>
          </w:tcPr>
          <w:p w14:paraId="48ABB4E7" w14:textId="77777777" w:rsidR="00262BA3" w:rsidRPr="0043746D" w:rsidRDefault="00262BA3" w:rsidP="00450184">
            <w:pPr>
              <w:spacing w:line="240" w:lineRule="auto"/>
              <w:jc w:val="left"/>
              <w:rPr>
                <w:rFonts w:eastAsia="Times New Roman" w:cs="Calibri"/>
                <w:sz w:val="20"/>
                <w:szCs w:val="20"/>
                <w:lang w:val="id-ID"/>
              </w:rPr>
            </w:pPr>
          </w:p>
        </w:tc>
      </w:tr>
      <w:tr w:rsidR="00262BA3" w:rsidRPr="0043746D" w14:paraId="0F172CF8" w14:textId="77777777" w:rsidTr="00450184">
        <w:trPr>
          <w:trHeight w:val="271"/>
        </w:trPr>
        <w:tc>
          <w:tcPr>
            <w:tcW w:w="988" w:type="pct"/>
            <w:shd w:val="clear" w:color="auto" w:fill="auto"/>
            <w:vAlign w:val="bottom"/>
          </w:tcPr>
          <w:p w14:paraId="250B9B8E" w14:textId="77777777" w:rsidR="00262BA3" w:rsidRPr="0043746D" w:rsidRDefault="00262BA3" w:rsidP="00450184">
            <w:pPr>
              <w:spacing w:line="240" w:lineRule="auto"/>
              <w:ind w:left="120"/>
              <w:jc w:val="left"/>
              <w:rPr>
                <w:rFonts w:cs="Calibri"/>
                <w:b/>
                <w:sz w:val="20"/>
                <w:szCs w:val="20"/>
                <w:lang w:val="id-ID"/>
              </w:rPr>
            </w:pPr>
            <w:r w:rsidRPr="0043746D">
              <w:rPr>
                <w:rFonts w:cs="Calibri"/>
                <w:b/>
                <w:sz w:val="20"/>
                <w:szCs w:val="20"/>
                <w:lang w:val="id-ID"/>
              </w:rPr>
              <w:t>HBD &lt;- VPB</w:t>
            </w:r>
          </w:p>
        </w:tc>
        <w:tc>
          <w:tcPr>
            <w:tcW w:w="793" w:type="pct"/>
            <w:shd w:val="clear" w:color="auto" w:fill="auto"/>
            <w:vAlign w:val="bottom"/>
          </w:tcPr>
          <w:p w14:paraId="495B6F60" w14:textId="77777777" w:rsidR="00262BA3" w:rsidRPr="0043746D" w:rsidRDefault="00262BA3" w:rsidP="00450184">
            <w:pPr>
              <w:spacing w:line="240" w:lineRule="auto"/>
              <w:ind w:left="110"/>
              <w:jc w:val="center"/>
              <w:rPr>
                <w:rFonts w:cs="Calibri"/>
                <w:w w:val="98"/>
                <w:sz w:val="20"/>
                <w:szCs w:val="20"/>
                <w:lang w:val="id-ID"/>
              </w:rPr>
            </w:pPr>
            <w:r w:rsidRPr="0043746D">
              <w:rPr>
                <w:rFonts w:cs="Calibri"/>
                <w:w w:val="98"/>
                <w:sz w:val="20"/>
                <w:szCs w:val="20"/>
                <w:lang w:val="id-ID"/>
              </w:rPr>
              <w:t>-0,338</w:t>
            </w:r>
          </w:p>
        </w:tc>
        <w:tc>
          <w:tcPr>
            <w:tcW w:w="634" w:type="pct"/>
            <w:shd w:val="clear" w:color="auto" w:fill="auto"/>
            <w:vAlign w:val="bottom"/>
          </w:tcPr>
          <w:p w14:paraId="53CC9914" w14:textId="77777777" w:rsidR="00262BA3" w:rsidRPr="0043746D" w:rsidRDefault="00262BA3" w:rsidP="00450184">
            <w:pPr>
              <w:spacing w:line="240" w:lineRule="auto"/>
              <w:jc w:val="center"/>
              <w:rPr>
                <w:rFonts w:cs="Calibri"/>
                <w:w w:val="99"/>
                <w:sz w:val="20"/>
                <w:szCs w:val="20"/>
                <w:lang w:val="id-ID"/>
              </w:rPr>
            </w:pPr>
            <w:r w:rsidRPr="0043746D">
              <w:rPr>
                <w:rFonts w:cs="Calibri"/>
                <w:w w:val="99"/>
                <w:sz w:val="20"/>
                <w:szCs w:val="20"/>
                <w:lang w:val="id-ID"/>
              </w:rPr>
              <w:t>0,101</w:t>
            </w:r>
          </w:p>
        </w:tc>
        <w:tc>
          <w:tcPr>
            <w:tcW w:w="768" w:type="pct"/>
            <w:shd w:val="clear" w:color="auto" w:fill="auto"/>
            <w:vAlign w:val="bottom"/>
          </w:tcPr>
          <w:p w14:paraId="6B1980FC" w14:textId="77777777" w:rsidR="00262BA3" w:rsidRPr="0043746D" w:rsidRDefault="00262BA3" w:rsidP="00450184">
            <w:pPr>
              <w:spacing w:line="240" w:lineRule="auto"/>
              <w:jc w:val="center"/>
              <w:rPr>
                <w:rFonts w:cs="Calibri"/>
                <w:w w:val="99"/>
                <w:sz w:val="20"/>
                <w:szCs w:val="20"/>
                <w:lang w:val="id-ID"/>
              </w:rPr>
            </w:pPr>
            <w:r w:rsidRPr="0043746D">
              <w:rPr>
                <w:rFonts w:cs="Calibri"/>
                <w:w w:val="99"/>
                <w:sz w:val="20"/>
                <w:szCs w:val="20"/>
                <w:lang w:val="id-ID"/>
              </w:rPr>
              <w:t>0,672</w:t>
            </w:r>
          </w:p>
        </w:tc>
        <w:tc>
          <w:tcPr>
            <w:tcW w:w="988" w:type="pct"/>
            <w:shd w:val="clear" w:color="auto" w:fill="auto"/>
            <w:vAlign w:val="bottom"/>
          </w:tcPr>
          <w:p w14:paraId="4C7632E4" w14:textId="77777777" w:rsidR="00262BA3" w:rsidRPr="0043746D" w:rsidRDefault="00262BA3" w:rsidP="00450184">
            <w:pPr>
              <w:spacing w:line="240" w:lineRule="auto"/>
              <w:jc w:val="center"/>
              <w:rPr>
                <w:rFonts w:cs="Calibri"/>
                <w:w w:val="99"/>
                <w:sz w:val="20"/>
                <w:szCs w:val="20"/>
                <w:lang w:val="id-ID"/>
              </w:rPr>
            </w:pPr>
            <w:r w:rsidRPr="0043746D">
              <w:rPr>
                <w:rFonts w:cs="Calibri"/>
                <w:w w:val="99"/>
                <w:sz w:val="20"/>
                <w:szCs w:val="20"/>
                <w:lang w:val="id-ID"/>
              </w:rPr>
              <w:t>0,503</w:t>
            </w:r>
          </w:p>
        </w:tc>
        <w:tc>
          <w:tcPr>
            <w:tcW w:w="829" w:type="pct"/>
            <w:shd w:val="clear" w:color="auto" w:fill="auto"/>
            <w:vAlign w:val="bottom"/>
          </w:tcPr>
          <w:p w14:paraId="6D8B2BAB" w14:textId="77777777" w:rsidR="00262BA3" w:rsidRPr="0043746D" w:rsidRDefault="00262BA3" w:rsidP="00450184">
            <w:pPr>
              <w:spacing w:line="240" w:lineRule="auto"/>
              <w:jc w:val="center"/>
              <w:rPr>
                <w:rFonts w:cs="Calibri"/>
                <w:w w:val="99"/>
                <w:sz w:val="20"/>
                <w:szCs w:val="20"/>
                <w:lang w:val="id-ID"/>
              </w:rPr>
            </w:pPr>
            <w:r w:rsidRPr="0043746D">
              <w:rPr>
                <w:rFonts w:cs="Calibri"/>
                <w:w w:val="99"/>
                <w:sz w:val="20"/>
                <w:szCs w:val="20"/>
                <w:lang w:val="id-ID"/>
              </w:rPr>
              <w:t>0,615</w:t>
            </w:r>
          </w:p>
        </w:tc>
      </w:tr>
      <w:tr w:rsidR="00262BA3" w:rsidRPr="0043746D" w14:paraId="580BFE5D" w14:textId="77777777" w:rsidTr="00450184">
        <w:trPr>
          <w:trHeight w:val="300"/>
        </w:trPr>
        <w:tc>
          <w:tcPr>
            <w:tcW w:w="988" w:type="pct"/>
            <w:shd w:val="clear" w:color="auto" w:fill="auto"/>
            <w:vAlign w:val="bottom"/>
          </w:tcPr>
          <w:p w14:paraId="0724E4AA" w14:textId="77777777" w:rsidR="00262BA3" w:rsidRPr="0043746D" w:rsidRDefault="00262BA3" w:rsidP="00450184">
            <w:pPr>
              <w:spacing w:line="240" w:lineRule="auto"/>
              <w:ind w:left="120"/>
              <w:jc w:val="left"/>
              <w:rPr>
                <w:rFonts w:cs="Calibri"/>
                <w:b/>
                <w:sz w:val="20"/>
                <w:szCs w:val="20"/>
                <w:lang w:val="id-ID"/>
              </w:rPr>
            </w:pPr>
            <w:r w:rsidRPr="0043746D">
              <w:rPr>
                <w:rFonts w:cs="Calibri"/>
                <w:b/>
                <w:sz w:val="20"/>
                <w:szCs w:val="20"/>
                <w:lang w:val="id-ID"/>
              </w:rPr>
              <w:t>HBN &lt;- VI</w:t>
            </w:r>
          </w:p>
        </w:tc>
        <w:tc>
          <w:tcPr>
            <w:tcW w:w="793" w:type="pct"/>
            <w:shd w:val="clear" w:color="auto" w:fill="auto"/>
            <w:vAlign w:val="bottom"/>
          </w:tcPr>
          <w:p w14:paraId="2D64F492" w14:textId="77777777" w:rsidR="00262BA3" w:rsidRPr="0043746D" w:rsidRDefault="00262BA3" w:rsidP="00450184">
            <w:pPr>
              <w:spacing w:line="240" w:lineRule="auto"/>
              <w:ind w:left="130"/>
              <w:jc w:val="center"/>
              <w:rPr>
                <w:rFonts w:cs="Calibri"/>
                <w:w w:val="99"/>
                <w:sz w:val="20"/>
                <w:szCs w:val="20"/>
                <w:lang w:val="id-ID"/>
              </w:rPr>
            </w:pPr>
            <w:r w:rsidRPr="0043746D">
              <w:rPr>
                <w:rFonts w:cs="Calibri"/>
                <w:w w:val="99"/>
                <w:sz w:val="20"/>
                <w:szCs w:val="20"/>
                <w:lang w:val="id-ID"/>
              </w:rPr>
              <w:t>0,798</w:t>
            </w:r>
          </w:p>
        </w:tc>
        <w:tc>
          <w:tcPr>
            <w:tcW w:w="634" w:type="pct"/>
            <w:shd w:val="clear" w:color="auto" w:fill="auto"/>
            <w:vAlign w:val="bottom"/>
          </w:tcPr>
          <w:p w14:paraId="15076254" w14:textId="77777777" w:rsidR="00262BA3" w:rsidRPr="0043746D" w:rsidRDefault="00262BA3" w:rsidP="00450184">
            <w:pPr>
              <w:spacing w:line="240" w:lineRule="auto"/>
              <w:jc w:val="center"/>
              <w:rPr>
                <w:rFonts w:cs="Calibri"/>
                <w:w w:val="99"/>
                <w:sz w:val="20"/>
                <w:szCs w:val="20"/>
                <w:lang w:val="id-ID"/>
              </w:rPr>
            </w:pPr>
            <w:r w:rsidRPr="0043746D">
              <w:rPr>
                <w:rFonts w:cs="Calibri"/>
                <w:w w:val="99"/>
                <w:sz w:val="20"/>
                <w:szCs w:val="20"/>
                <w:lang w:val="id-ID"/>
              </w:rPr>
              <w:t>0,777</w:t>
            </w:r>
          </w:p>
        </w:tc>
        <w:tc>
          <w:tcPr>
            <w:tcW w:w="768" w:type="pct"/>
            <w:shd w:val="clear" w:color="auto" w:fill="auto"/>
            <w:vAlign w:val="bottom"/>
          </w:tcPr>
          <w:p w14:paraId="5753E976" w14:textId="77777777" w:rsidR="00262BA3" w:rsidRPr="0043746D" w:rsidRDefault="00262BA3" w:rsidP="00450184">
            <w:pPr>
              <w:spacing w:line="240" w:lineRule="auto"/>
              <w:jc w:val="center"/>
              <w:rPr>
                <w:rFonts w:cs="Calibri"/>
                <w:w w:val="99"/>
                <w:sz w:val="20"/>
                <w:szCs w:val="20"/>
                <w:lang w:val="id-ID"/>
              </w:rPr>
            </w:pPr>
            <w:r w:rsidRPr="0043746D">
              <w:rPr>
                <w:rFonts w:cs="Calibri"/>
                <w:w w:val="99"/>
                <w:sz w:val="20"/>
                <w:szCs w:val="20"/>
                <w:lang w:val="id-ID"/>
              </w:rPr>
              <w:t>0,078</w:t>
            </w:r>
          </w:p>
        </w:tc>
        <w:tc>
          <w:tcPr>
            <w:tcW w:w="988" w:type="pct"/>
            <w:shd w:val="clear" w:color="auto" w:fill="auto"/>
            <w:vAlign w:val="bottom"/>
          </w:tcPr>
          <w:p w14:paraId="49302F81" w14:textId="77777777" w:rsidR="00262BA3" w:rsidRPr="0043746D" w:rsidRDefault="00262BA3" w:rsidP="00450184">
            <w:pPr>
              <w:spacing w:line="240" w:lineRule="auto"/>
              <w:jc w:val="center"/>
              <w:rPr>
                <w:rFonts w:cs="Calibri"/>
                <w:w w:val="97"/>
                <w:sz w:val="20"/>
                <w:szCs w:val="20"/>
                <w:lang w:val="id-ID"/>
              </w:rPr>
            </w:pPr>
            <w:r w:rsidRPr="0043746D">
              <w:rPr>
                <w:rFonts w:cs="Calibri"/>
                <w:w w:val="97"/>
                <w:sz w:val="20"/>
                <w:szCs w:val="20"/>
                <w:lang w:val="id-ID"/>
              </w:rPr>
              <w:t>10,170</w:t>
            </w:r>
          </w:p>
        </w:tc>
        <w:tc>
          <w:tcPr>
            <w:tcW w:w="829" w:type="pct"/>
            <w:shd w:val="clear" w:color="auto" w:fill="auto"/>
            <w:vAlign w:val="bottom"/>
          </w:tcPr>
          <w:p w14:paraId="589B4752" w14:textId="77777777" w:rsidR="00262BA3" w:rsidRPr="0043746D" w:rsidRDefault="00262BA3" w:rsidP="00450184">
            <w:pPr>
              <w:spacing w:line="240" w:lineRule="auto"/>
              <w:jc w:val="center"/>
              <w:rPr>
                <w:rFonts w:cs="Calibri"/>
                <w:w w:val="99"/>
                <w:sz w:val="20"/>
                <w:szCs w:val="20"/>
                <w:lang w:val="id-ID"/>
              </w:rPr>
            </w:pPr>
            <w:r w:rsidRPr="0043746D">
              <w:rPr>
                <w:rFonts w:cs="Calibri"/>
                <w:w w:val="99"/>
                <w:sz w:val="20"/>
                <w:szCs w:val="20"/>
                <w:lang w:val="id-ID"/>
              </w:rPr>
              <w:t>0,000</w:t>
            </w:r>
          </w:p>
        </w:tc>
      </w:tr>
      <w:tr w:rsidR="00262BA3" w:rsidRPr="0043746D" w14:paraId="7488A99C" w14:textId="77777777" w:rsidTr="00450184">
        <w:trPr>
          <w:trHeight w:val="300"/>
        </w:trPr>
        <w:tc>
          <w:tcPr>
            <w:tcW w:w="988" w:type="pct"/>
            <w:shd w:val="clear" w:color="auto" w:fill="auto"/>
            <w:vAlign w:val="bottom"/>
          </w:tcPr>
          <w:p w14:paraId="5F2A0D00" w14:textId="77777777" w:rsidR="00262BA3" w:rsidRPr="0043746D" w:rsidRDefault="00262BA3" w:rsidP="00450184">
            <w:pPr>
              <w:spacing w:line="240" w:lineRule="auto"/>
              <w:ind w:left="120"/>
              <w:jc w:val="left"/>
              <w:rPr>
                <w:rFonts w:cs="Calibri"/>
                <w:b/>
                <w:sz w:val="20"/>
                <w:szCs w:val="20"/>
                <w:lang w:val="id-ID"/>
              </w:rPr>
            </w:pPr>
            <w:r w:rsidRPr="0043746D">
              <w:rPr>
                <w:rFonts w:cs="Calibri"/>
                <w:b/>
                <w:sz w:val="20"/>
                <w:szCs w:val="20"/>
                <w:lang w:val="id-ID"/>
              </w:rPr>
              <w:t>IN &lt;- VME</w:t>
            </w:r>
          </w:p>
        </w:tc>
        <w:tc>
          <w:tcPr>
            <w:tcW w:w="793" w:type="pct"/>
            <w:shd w:val="clear" w:color="auto" w:fill="auto"/>
            <w:vAlign w:val="bottom"/>
          </w:tcPr>
          <w:p w14:paraId="6B41A352" w14:textId="77777777" w:rsidR="00262BA3" w:rsidRPr="0043746D" w:rsidRDefault="00262BA3" w:rsidP="00450184">
            <w:pPr>
              <w:spacing w:line="240" w:lineRule="auto"/>
              <w:ind w:left="110"/>
              <w:jc w:val="center"/>
              <w:rPr>
                <w:rFonts w:cs="Calibri"/>
                <w:w w:val="98"/>
                <w:sz w:val="20"/>
                <w:szCs w:val="20"/>
                <w:lang w:val="id-ID"/>
              </w:rPr>
            </w:pPr>
            <w:r w:rsidRPr="0043746D">
              <w:rPr>
                <w:rFonts w:cs="Calibri"/>
                <w:w w:val="98"/>
                <w:sz w:val="20"/>
                <w:szCs w:val="20"/>
                <w:lang w:val="id-ID"/>
              </w:rPr>
              <w:t>-0,626</w:t>
            </w:r>
          </w:p>
        </w:tc>
        <w:tc>
          <w:tcPr>
            <w:tcW w:w="634" w:type="pct"/>
            <w:shd w:val="clear" w:color="auto" w:fill="auto"/>
            <w:vAlign w:val="bottom"/>
          </w:tcPr>
          <w:p w14:paraId="50237753" w14:textId="77777777" w:rsidR="00262BA3" w:rsidRPr="0043746D" w:rsidRDefault="00262BA3" w:rsidP="00450184">
            <w:pPr>
              <w:spacing w:line="240" w:lineRule="auto"/>
              <w:jc w:val="center"/>
              <w:rPr>
                <w:rFonts w:cs="Calibri"/>
                <w:w w:val="98"/>
                <w:sz w:val="20"/>
                <w:szCs w:val="20"/>
                <w:lang w:val="id-ID"/>
              </w:rPr>
            </w:pPr>
            <w:r w:rsidRPr="0043746D">
              <w:rPr>
                <w:rFonts w:cs="Calibri"/>
                <w:w w:val="98"/>
                <w:sz w:val="20"/>
                <w:szCs w:val="20"/>
                <w:lang w:val="id-ID"/>
              </w:rPr>
              <w:t>-0,617</w:t>
            </w:r>
          </w:p>
        </w:tc>
        <w:tc>
          <w:tcPr>
            <w:tcW w:w="768" w:type="pct"/>
            <w:shd w:val="clear" w:color="auto" w:fill="auto"/>
            <w:vAlign w:val="bottom"/>
          </w:tcPr>
          <w:p w14:paraId="7BA592C6" w14:textId="77777777" w:rsidR="00262BA3" w:rsidRPr="0043746D" w:rsidRDefault="00262BA3" w:rsidP="00450184">
            <w:pPr>
              <w:spacing w:line="240" w:lineRule="auto"/>
              <w:jc w:val="center"/>
              <w:rPr>
                <w:rFonts w:cs="Calibri"/>
                <w:w w:val="99"/>
                <w:sz w:val="20"/>
                <w:szCs w:val="20"/>
                <w:lang w:val="id-ID"/>
              </w:rPr>
            </w:pPr>
            <w:r w:rsidRPr="0043746D">
              <w:rPr>
                <w:rFonts w:cs="Calibri"/>
                <w:w w:val="99"/>
                <w:sz w:val="20"/>
                <w:szCs w:val="20"/>
                <w:lang w:val="id-ID"/>
              </w:rPr>
              <w:t>0,188</w:t>
            </w:r>
          </w:p>
        </w:tc>
        <w:tc>
          <w:tcPr>
            <w:tcW w:w="988" w:type="pct"/>
            <w:shd w:val="clear" w:color="auto" w:fill="auto"/>
            <w:vAlign w:val="bottom"/>
          </w:tcPr>
          <w:p w14:paraId="19FCBE27" w14:textId="77777777" w:rsidR="00262BA3" w:rsidRPr="0043746D" w:rsidRDefault="00262BA3" w:rsidP="00450184">
            <w:pPr>
              <w:spacing w:line="240" w:lineRule="auto"/>
              <w:jc w:val="center"/>
              <w:rPr>
                <w:rFonts w:cs="Calibri"/>
                <w:w w:val="99"/>
                <w:sz w:val="20"/>
                <w:szCs w:val="20"/>
                <w:lang w:val="id-ID"/>
              </w:rPr>
            </w:pPr>
            <w:r w:rsidRPr="0043746D">
              <w:rPr>
                <w:rFonts w:cs="Calibri"/>
                <w:w w:val="99"/>
                <w:sz w:val="20"/>
                <w:szCs w:val="20"/>
                <w:lang w:val="id-ID"/>
              </w:rPr>
              <w:t>3,334</w:t>
            </w:r>
          </w:p>
        </w:tc>
        <w:tc>
          <w:tcPr>
            <w:tcW w:w="829" w:type="pct"/>
            <w:shd w:val="clear" w:color="auto" w:fill="auto"/>
            <w:vAlign w:val="bottom"/>
          </w:tcPr>
          <w:p w14:paraId="10179A57" w14:textId="77777777" w:rsidR="00262BA3" w:rsidRPr="0043746D" w:rsidRDefault="00262BA3" w:rsidP="00450184">
            <w:pPr>
              <w:spacing w:line="240" w:lineRule="auto"/>
              <w:jc w:val="center"/>
              <w:rPr>
                <w:rFonts w:cs="Calibri"/>
                <w:w w:val="99"/>
                <w:sz w:val="20"/>
                <w:szCs w:val="20"/>
                <w:lang w:val="id-ID"/>
              </w:rPr>
            </w:pPr>
            <w:r w:rsidRPr="0043746D">
              <w:rPr>
                <w:rFonts w:cs="Calibri"/>
                <w:w w:val="99"/>
                <w:sz w:val="20"/>
                <w:szCs w:val="20"/>
                <w:lang w:val="id-ID"/>
              </w:rPr>
              <w:t>0,001</w:t>
            </w:r>
          </w:p>
        </w:tc>
      </w:tr>
      <w:tr w:rsidR="00262BA3" w:rsidRPr="0043746D" w14:paraId="5F9BF8A6" w14:textId="77777777" w:rsidTr="00450184">
        <w:trPr>
          <w:trHeight w:val="300"/>
        </w:trPr>
        <w:tc>
          <w:tcPr>
            <w:tcW w:w="988" w:type="pct"/>
            <w:shd w:val="clear" w:color="auto" w:fill="auto"/>
            <w:vAlign w:val="bottom"/>
          </w:tcPr>
          <w:p w14:paraId="39DFB3BE" w14:textId="77777777" w:rsidR="00262BA3" w:rsidRPr="0043746D" w:rsidRDefault="00262BA3" w:rsidP="00450184">
            <w:pPr>
              <w:spacing w:line="240" w:lineRule="auto"/>
              <w:ind w:left="120"/>
              <w:jc w:val="left"/>
              <w:rPr>
                <w:rFonts w:cs="Calibri"/>
                <w:b/>
                <w:sz w:val="20"/>
                <w:szCs w:val="20"/>
                <w:lang w:val="id-ID"/>
              </w:rPr>
            </w:pPr>
            <w:r w:rsidRPr="0043746D">
              <w:rPr>
                <w:rFonts w:cs="Calibri"/>
                <w:b/>
                <w:sz w:val="20"/>
                <w:szCs w:val="20"/>
                <w:lang w:val="id-ID"/>
              </w:rPr>
              <w:t>JP &lt;- VPB</w:t>
            </w:r>
          </w:p>
        </w:tc>
        <w:tc>
          <w:tcPr>
            <w:tcW w:w="793" w:type="pct"/>
            <w:shd w:val="clear" w:color="auto" w:fill="auto"/>
            <w:vAlign w:val="bottom"/>
          </w:tcPr>
          <w:p w14:paraId="55FF536B" w14:textId="77777777" w:rsidR="00262BA3" w:rsidRPr="0043746D" w:rsidRDefault="00262BA3" w:rsidP="00450184">
            <w:pPr>
              <w:spacing w:line="240" w:lineRule="auto"/>
              <w:ind w:left="130"/>
              <w:jc w:val="center"/>
              <w:rPr>
                <w:rFonts w:cs="Calibri"/>
                <w:w w:val="99"/>
                <w:sz w:val="20"/>
                <w:szCs w:val="20"/>
                <w:lang w:val="id-ID"/>
              </w:rPr>
            </w:pPr>
            <w:r w:rsidRPr="0043746D">
              <w:rPr>
                <w:rFonts w:cs="Calibri"/>
                <w:w w:val="99"/>
                <w:sz w:val="20"/>
                <w:szCs w:val="20"/>
                <w:lang w:val="id-ID"/>
              </w:rPr>
              <w:t>0,990</w:t>
            </w:r>
          </w:p>
        </w:tc>
        <w:tc>
          <w:tcPr>
            <w:tcW w:w="634" w:type="pct"/>
            <w:shd w:val="clear" w:color="auto" w:fill="auto"/>
            <w:vAlign w:val="bottom"/>
          </w:tcPr>
          <w:p w14:paraId="3F301014" w14:textId="77777777" w:rsidR="00262BA3" w:rsidRPr="0043746D" w:rsidRDefault="00262BA3" w:rsidP="00450184">
            <w:pPr>
              <w:spacing w:line="240" w:lineRule="auto"/>
              <w:jc w:val="center"/>
              <w:rPr>
                <w:rFonts w:cs="Calibri"/>
                <w:w w:val="99"/>
                <w:sz w:val="20"/>
                <w:szCs w:val="20"/>
                <w:lang w:val="id-ID"/>
              </w:rPr>
            </w:pPr>
            <w:r w:rsidRPr="0043746D">
              <w:rPr>
                <w:rFonts w:cs="Calibri"/>
                <w:w w:val="99"/>
                <w:sz w:val="20"/>
                <w:szCs w:val="20"/>
                <w:lang w:val="id-ID"/>
              </w:rPr>
              <w:t>0,987</w:t>
            </w:r>
          </w:p>
        </w:tc>
        <w:tc>
          <w:tcPr>
            <w:tcW w:w="768" w:type="pct"/>
            <w:shd w:val="clear" w:color="auto" w:fill="auto"/>
            <w:vAlign w:val="bottom"/>
          </w:tcPr>
          <w:p w14:paraId="31E5B1CC" w14:textId="77777777" w:rsidR="00262BA3" w:rsidRPr="0043746D" w:rsidRDefault="00262BA3" w:rsidP="00450184">
            <w:pPr>
              <w:spacing w:line="240" w:lineRule="auto"/>
              <w:jc w:val="center"/>
              <w:rPr>
                <w:rFonts w:cs="Calibri"/>
                <w:w w:val="99"/>
                <w:sz w:val="20"/>
                <w:szCs w:val="20"/>
                <w:lang w:val="id-ID"/>
              </w:rPr>
            </w:pPr>
            <w:r w:rsidRPr="0043746D">
              <w:rPr>
                <w:rFonts w:cs="Calibri"/>
                <w:w w:val="99"/>
                <w:sz w:val="20"/>
                <w:szCs w:val="20"/>
                <w:lang w:val="id-ID"/>
              </w:rPr>
              <w:t>0,007</w:t>
            </w:r>
          </w:p>
        </w:tc>
        <w:tc>
          <w:tcPr>
            <w:tcW w:w="988" w:type="pct"/>
            <w:shd w:val="clear" w:color="auto" w:fill="auto"/>
            <w:vAlign w:val="bottom"/>
          </w:tcPr>
          <w:p w14:paraId="53E2B37A" w14:textId="77777777" w:rsidR="00262BA3" w:rsidRPr="0043746D" w:rsidRDefault="00262BA3" w:rsidP="00450184">
            <w:pPr>
              <w:spacing w:line="240" w:lineRule="auto"/>
              <w:jc w:val="center"/>
              <w:rPr>
                <w:rFonts w:cs="Calibri"/>
                <w:w w:val="99"/>
                <w:sz w:val="20"/>
                <w:szCs w:val="20"/>
                <w:lang w:val="id-ID"/>
              </w:rPr>
            </w:pPr>
            <w:r w:rsidRPr="0043746D">
              <w:rPr>
                <w:rFonts w:cs="Calibri"/>
                <w:w w:val="99"/>
                <w:sz w:val="20"/>
                <w:szCs w:val="20"/>
                <w:lang w:val="id-ID"/>
              </w:rPr>
              <w:t>139,283</w:t>
            </w:r>
          </w:p>
        </w:tc>
        <w:tc>
          <w:tcPr>
            <w:tcW w:w="829" w:type="pct"/>
            <w:shd w:val="clear" w:color="auto" w:fill="auto"/>
            <w:vAlign w:val="bottom"/>
          </w:tcPr>
          <w:p w14:paraId="3B0C3D64" w14:textId="77777777" w:rsidR="00262BA3" w:rsidRPr="0043746D" w:rsidRDefault="00262BA3" w:rsidP="00450184">
            <w:pPr>
              <w:spacing w:line="240" w:lineRule="auto"/>
              <w:jc w:val="center"/>
              <w:rPr>
                <w:rFonts w:cs="Calibri"/>
                <w:w w:val="99"/>
                <w:sz w:val="20"/>
                <w:szCs w:val="20"/>
                <w:lang w:val="id-ID"/>
              </w:rPr>
            </w:pPr>
            <w:r w:rsidRPr="0043746D">
              <w:rPr>
                <w:rFonts w:cs="Calibri"/>
                <w:w w:val="99"/>
                <w:sz w:val="20"/>
                <w:szCs w:val="20"/>
                <w:lang w:val="id-ID"/>
              </w:rPr>
              <w:t>0,000</w:t>
            </w:r>
          </w:p>
        </w:tc>
      </w:tr>
      <w:tr w:rsidR="00262BA3" w:rsidRPr="0043746D" w14:paraId="58E84B5C" w14:textId="77777777" w:rsidTr="00450184">
        <w:trPr>
          <w:trHeight w:val="300"/>
        </w:trPr>
        <w:tc>
          <w:tcPr>
            <w:tcW w:w="988" w:type="pct"/>
            <w:shd w:val="clear" w:color="auto" w:fill="auto"/>
            <w:vAlign w:val="bottom"/>
          </w:tcPr>
          <w:p w14:paraId="7D9ED18A" w14:textId="77777777" w:rsidR="00262BA3" w:rsidRPr="0043746D" w:rsidRDefault="00262BA3" w:rsidP="00450184">
            <w:pPr>
              <w:spacing w:line="240" w:lineRule="auto"/>
              <w:ind w:left="120"/>
              <w:jc w:val="left"/>
              <w:rPr>
                <w:rFonts w:cs="Calibri"/>
                <w:b/>
                <w:sz w:val="20"/>
                <w:szCs w:val="20"/>
                <w:lang w:val="id-ID"/>
              </w:rPr>
            </w:pPr>
            <w:r w:rsidRPr="0043746D">
              <w:rPr>
                <w:rFonts w:cs="Calibri"/>
                <w:b/>
                <w:sz w:val="20"/>
                <w:szCs w:val="20"/>
                <w:lang w:val="id-ID"/>
              </w:rPr>
              <w:t>KL &lt;- VPB</w:t>
            </w:r>
          </w:p>
        </w:tc>
        <w:tc>
          <w:tcPr>
            <w:tcW w:w="793" w:type="pct"/>
            <w:shd w:val="clear" w:color="auto" w:fill="auto"/>
            <w:vAlign w:val="bottom"/>
          </w:tcPr>
          <w:p w14:paraId="50D9A826" w14:textId="77777777" w:rsidR="00262BA3" w:rsidRPr="0043746D" w:rsidRDefault="00262BA3" w:rsidP="00450184">
            <w:pPr>
              <w:spacing w:line="240" w:lineRule="auto"/>
              <w:ind w:left="130"/>
              <w:jc w:val="center"/>
              <w:rPr>
                <w:rFonts w:cs="Calibri"/>
                <w:w w:val="99"/>
                <w:sz w:val="20"/>
                <w:szCs w:val="20"/>
                <w:lang w:val="id-ID"/>
              </w:rPr>
            </w:pPr>
            <w:r w:rsidRPr="0043746D">
              <w:rPr>
                <w:rFonts w:cs="Calibri"/>
                <w:w w:val="99"/>
                <w:sz w:val="20"/>
                <w:szCs w:val="20"/>
                <w:lang w:val="id-ID"/>
              </w:rPr>
              <w:t>0,779</w:t>
            </w:r>
          </w:p>
        </w:tc>
        <w:tc>
          <w:tcPr>
            <w:tcW w:w="634" w:type="pct"/>
            <w:shd w:val="clear" w:color="auto" w:fill="auto"/>
            <w:vAlign w:val="bottom"/>
          </w:tcPr>
          <w:p w14:paraId="49148DF3" w14:textId="77777777" w:rsidR="00262BA3" w:rsidRPr="0043746D" w:rsidRDefault="00262BA3" w:rsidP="00450184">
            <w:pPr>
              <w:spacing w:line="240" w:lineRule="auto"/>
              <w:jc w:val="center"/>
              <w:rPr>
                <w:rFonts w:cs="Calibri"/>
                <w:w w:val="99"/>
                <w:sz w:val="20"/>
                <w:szCs w:val="20"/>
                <w:lang w:val="id-ID"/>
              </w:rPr>
            </w:pPr>
            <w:r w:rsidRPr="0043746D">
              <w:rPr>
                <w:rFonts w:cs="Calibri"/>
                <w:w w:val="99"/>
                <w:sz w:val="20"/>
                <w:szCs w:val="20"/>
                <w:lang w:val="id-ID"/>
              </w:rPr>
              <w:t>0,781</w:t>
            </w:r>
          </w:p>
        </w:tc>
        <w:tc>
          <w:tcPr>
            <w:tcW w:w="768" w:type="pct"/>
            <w:shd w:val="clear" w:color="auto" w:fill="auto"/>
            <w:vAlign w:val="bottom"/>
          </w:tcPr>
          <w:p w14:paraId="34967C71" w14:textId="77777777" w:rsidR="00262BA3" w:rsidRPr="0043746D" w:rsidRDefault="00262BA3" w:rsidP="00450184">
            <w:pPr>
              <w:spacing w:line="240" w:lineRule="auto"/>
              <w:jc w:val="center"/>
              <w:rPr>
                <w:rFonts w:cs="Calibri"/>
                <w:w w:val="99"/>
                <w:sz w:val="20"/>
                <w:szCs w:val="20"/>
                <w:lang w:val="id-ID"/>
              </w:rPr>
            </w:pPr>
            <w:r w:rsidRPr="0043746D">
              <w:rPr>
                <w:rFonts w:cs="Calibri"/>
                <w:w w:val="99"/>
                <w:sz w:val="20"/>
                <w:szCs w:val="20"/>
                <w:lang w:val="id-ID"/>
              </w:rPr>
              <w:t>0,100</w:t>
            </w:r>
          </w:p>
        </w:tc>
        <w:tc>
          <w:tcPr>
            <w:tcW w:w="988" w:type="pct"/>
            <w:shd w:val="clear" w:color="auto" w:fill="auto"/>
            <w:vAlign w:val="bottom"/>
          </w:tcPr>
          <w:p w14:paraId="0C30DABD" w14:textId="77777777" w:rsidR="00262BA3" w:rsidRPr="0043746D" w:rsidRDefault="00262BA3" w:rsidP="00450184">
            <w:pPr>
              <w:spacing w:line="240" w:lineRule="auto"/>
              <w:jc w:val="center"/>
              <w:rPr>
                <w:rFonts w:cs="Calibri"/>
                <w:w w:val="99"/>
                <w:sz w:val="20"/>
                <w:szCs w:val="20"/>
                <w:lang w:val="id-ID"/>
              </w:rPr>
            </w:pPr>
            <w:r w:rsidRPr="0043746D">
              <w:rPr>
                <w:rFonts w:cs="Calibri"/>
                <w:w w:val="99"/>
                <w:sz w:val="20"/>
                <w:szCs w:val="20"/>
                <w:lang w:val="id-ID"/>
              </w:rPr>
              <w:t>7,761</w:t>
            </w:r>
          </w:p>
        </w:tc>
        <w:tc>
          <w:tcPr>
            <w:tcW w:w="829" w:type="pct"/>
            <w:shd w:val="clear" w:color="auto" w:fill="auto"/>
            <w:vAlign w:val="bottom"/>
          </w:tcPr>
          <w:p w14:paraId="4944366A" w14:textId="77777777" w:rsidR="00262BA3" w:rsidRPr="0043746D" w:rsidRDefault="00262BA3" w:rsidP="00450184">
            <w:pPr>
              <w:spacing w:line="240" w:lineRule="auto"/>
              <w:jc w:val="center"/>
              <w:rPr>
                <w:rFonts w:cs="Calibri"/>
                <w:w w:val="99"/>
                <w:sz w:val="20"/>
                <w:szCs w:val="20"/>
                <w:lang w:val="id-ID"/>
              </w:rPr>
            </w:pPr>
            <w:r w:rsidRPr="0043746D">
              <w:rPr>
                <w:rFonts w:cs="Calibri"/>
                <w:w w:val="99"/>
                <w:sz w:val="20"/>
                <w:szCs w:val="20"/>
                <w:lang w:val="id-ID"/>
              </w:rPr>
              <w:t>0,000</w:t>
            </w:r>
          </w:p>
        </w:tc>
      </w:tr>
      <w:tr w:rsidR="00262BA3" w:rsidRPr="0043746D" w14:paraId="2221F517" w14:textId="77777777" w:rsidTr="00450184">
        <w:trPr>
          <w:trHeight w:val="300"/>
        </w:trPr>
        <w:tc>
          <w:tcPr>
            <w:tcW w:w="988" w:type="pct"/>
            <w:shd w:val="clear" w:color="auto" w:fill="auto"/>
            <w:vAlign w:val="bottom"/>
          </w:tcPr>
          <w:p w14:paraId="629FF3DE" w14:textId="77777777" w:rsidR="00262BA3" w:rsidRPr="0043746D" w:rsidRDefault="00262BA3" w:rsidP="00450184">
            <w:pPr>
              <w:spacing w:line="240" w:lineRule="auto"/>
              <w:ind w:left="120"/>
              <w:jc w:val="left"/>
              <w:rPr>
                <w:rFonts w:cs="Calibri"/>
                <w:b/>
                <w:sz w:val="20"/>
                <w:szCs w:val="20"/>
                <w:lang w:val="id-ID"/>
              </w:rPr>
            </w:pPr>
            <w:r w:rsidRPr="0043746D">
              <w:rPr>
                <w:rFonts w:cs="Calibri"/>
                <w:b/>
                <w:sz w:val="20"/>
                <w:szCs w:val="20"/>
                <w:lang w:val="id-ID"/>
              </w:rPr>
              <w:t>KTL &lt;- VPB</w:t>
            </w:r>
          </w:p>
        </w:tc>
        <w:tc>
          <w:tcPr>
            <w:tcW w:w="793" w:type="pct"/>
            <w:shd w:val="clear" w:color="auto" w:fill="auto"/>
            <w:vAlign w:val="bottom"/>
          </w:tcPr>
          <w:p w14:paraId="2D5B779F" w14:textId="77777777" w:rsidR="00262BA3" w:rsidRPr="0043746D" w:rsidRDefault="00262BA3" w:rsidP="00450184">
            <w:pPr>
              <w:spacing w:line="240" w:lineRule="auto"/>
              <w:ind w:left="130"/>
              <w:jc w:val="center"/>
              <w:rPr>
                <w:rFonts w:cs="Calibri"/>
                <w:w w:val="99"/>
                <w:sz w:val="20"/>
                <w:szCs w:val="20"/>
                <w:lang w:val="id-ID"/>
              </w:rPr>
            </w:pPr>
            <w:r w:rsidRPr="0043746D">
              <w:rPr>
                <w:rFonts w:cs="Calibri"/>
                <w:w w:val="99"/>
                <w:sz w:val="20"/>
                <w:szCs w:val="20"/>
                <w:lang w:val="id-ID"/>
              </w:rPr>
              <w:t>0,358</w:t>
            </w:r>
          </w:p>
        </w:tc>
        <w:tc>
          <w:tcPr>
            <w:tcW w:w="634" w:type="pct"/>
            <w:shd w:val="clear" w:color="auto" w:fill="auto"/>
            <w:vAlign w:val="bottom"/>
          </w:tcPr>
          <w:p w14:paraId="2908DEC9" w14:textId="77777777" w:rsidR="00262BA3" w:rsidRPr="0043746D" w:rsidRDefault="00262BA3" w:rsidP="00450184">
            <w:pPr>
              <w:spacing w:line="240" w:lineRule="auto"/>
              <w:jc w:val="center"/>
              <w:rPr>
                <w:rFonts w:cs="Calibri"/>
                <w:w w:val="99"/>
                <w:sz w:val="20"/>
                <w:szCs w:val="20"/>
                <w:lang w:val="id-ID"/>
              </w:rPr>
            </w:pPr>
            <w:r w:rsidRPr="0043746D">
              <w:rPr>
                <w:rFonts w:cs="Calibri"/>
                <w:w w:val="99"/>
                <w:sz w:val="20"/>
                <w:szCs w:val="20"/>
                <w:lang w:val="id-ID"/>
              </w:rPr>
              <w:t>0,320</w:t>
            </w:r>
          </w:p>
        </w:tc>
        <w:tc>
          <w:tcPr>
            <w:tcW w:w="768" w:type="pct"/>
            <w:shd w:val="clear" w:color="auto" w:fill="auto"/>
            <w:vAlign w:val="bottom"/>
          </w:tcPr>
          <w:p w14:paraId="54579E8F" w14:textId="77777777" w:rsidR="00262BA3" w:rsidRPr="0043746D" w:rsidRDefault="00262BA3" w:rsidP="00450184">
            <w:pPr>
              <w:spacing w:line="240" w:lineRule="auto"/>
              <w:jc w:val="center"/>
              <w:rPr>
                <w:rFonts w:cs="Calibri"/>
                <w:w w:val="99"/>
                <w:sz w:val="20"/>
                <w:szCs w:val="20"/>
                <w:lang w:val="id-ID"/>
              </w:rPr>
            </w:pPr>
            <w:r w:rsidRPr="0043746D">
              <w:rPr>
                <w:rFonts w:cs="Calibri"/>
                <w:w w:val="99"/>
                <w:sz w:val="20"/>
                <w:szCs w:val="20"/>
                <w:lang w:val="id-ID"/>
              </w:rPr>
              <w:t>0,277</w:t>
            </w:r>
          </w:p>
        </w:tc>
        <w:tc>
          <w:tcPr>
            <w:tcW w:w="988" w:type="pct"/>
            <w:shd w:val="clear" w:color="auto" w:fill="auto"/>
            <w:vAlign w:val="bottom"/>
          </w:tcPr>
          <w:p w14:paraId="406AB01C" w14:textId="77777777" w:rsidR="00262BA3" w:rsidRPr="0043746D" w:rsidRDefault="00262BA3" w:rsidP="00450184">
            <w:pPr>
              <w:spacing w:line="240" w:lineRule="auto"/>
              <w:jc w:val="center"/>
              <w:rPr>
                <w:rFonts w:cs="Calibri"/>
                <w:w w:val="99"/>
                <w:sz w:val="20"/>
                <w:szCs w:val="20"/>
                <w:lang w:val="id-ID"/>
              </w:rPr>
            </w:pPr>
            <w:r w:rsidRPr="0043746D">
              <w:rPr>
                <w:rFonts w:cs="Calibri"/>
                <w:w w:val="99"/>
                <w:sz w:val="20"/>
                <w:szCs w:val="20"/>
                <w:lang w:val="id-ID"/>
              </w:rPr>
              <w:t>1,290</w:t>
            </w:r>
          </w:p>
        </w:tc>
        <w:tc>
          <w:tcPr>
            <w:tcW w:w="829" w:type="pct"/>
            <w:shd w:val="clear" w:color="auto" w:fill="auto"/>
            <w:vAlign w:val="bottom"/>
          </w:tcPr>
          <w:p w14:paraId="57F30C0B" w14:textId="77777777" w:rsidR="00262BA3" w:rsidRPr="0043746D" w:rsidRDefault="00262BA3" w:rsidP="00450184">
            <w:pPr>
              <w:spacing w:line="240" w:lineRule="auto"/>
              <w:jc w:val="center"/>
              <w:rPr>
                <w:rFonts w:cs="Calibri"/>
                <w:w w:val="99"/>
                <w:sz w:val="20"/>
                <w:szCs w:val="20"/>
                <w:lang w:val="id-ID"/>
              </w:rPr>
            </w:pPr>
            <w:r w:rsidRPr="0043746D">
              <w:rPr>
                <w:rFonts w:cs="Calibri"/>
                <w:w w:val="99"/>
                <w:sz w:val="20"/>
                <w:szCs w:val="20"/>
                <w:lang w:val="id-ID"/>
              </w:rPr>
              <w:t>0,198</w:t>
            </w:r>
          </w:p>
        </w:tc>
      </w:tr>
      <w:tr w:rsidR="00262BA3" w:rsidRPr="0043746D" w14:paraId="1D7D3340" w14:textId="77777777" w:rsidTr="00450184">
        <w:trPr>
          <w:trHeight w:val="301"/>
        </w:trPr>
        <w:tc>
          <w:tcPr>
            <w:tcW w:w="988" w:type="pct"/>
            <w:shd w:val="clear" w:color="auto" w:fill="auto"/>
            <w:vAlign w:val="bottom"/>
          </w:tcPr>
          <w:p w14:paraId="0BC426D6" w14:textId="77777777" w:rsidR="00262BA3" w:rsidRPr="0043746D" w:rsidRDefault="00262BA3" w:rsidP="00450184">
            <w:pPr>
              <w:spacing w:line="240" w:lineRule="auto"/>
              <w:ind w:left="120"/>
              <w:jc w:val="left"/>
              <w:rPr>
                <w:rFonts w:cs="Calibri"/>
                <w:b/>
                <w:sz w:val="20"/>
                <w:szCs w:val="20"/>
                <w:lang w:val="id-ID"/>
              </w:rPr>
            </w:pPr>
            <w:r w:rsidRPr="0043746D">
              <w:rPr>
                <w:rFonts w:cs="Calibri"/>
                <w:b/>
                <w:sz w:val="20"/>
                <w:szCs w:val="20"/>
                <w:lang w:val="id-ID"/>
              </w:rPr>
              <w:t>LH &lt;- VUTP</w:t>
            </w:r>
          </w:p>
        </w:tc>
        <w:tc>
          <w:tcPr>
            <w:tcW w:w="793" w:type="pct"/>
            <w:shd w:val="clear" w:color="auto" w:fill="auto"/>
            <w:vAlign w:val="bottom"/>
          </w:tcPr>
          <w:p w14:paraId="7F128B0C" w14:textId="77777777" w:rsidR="00262BA3" w:rsidRPr="0043746D" w:rsidRDefault="00262BA3" w:rsidP="00450184">
            <w:pPr>
              <w:spacing w:line="240" w:lineRule="auto"/>
              <w:ind w:left="130"/>
              <w:jc w:val="center"/>
              <w:rPr>
                <w:rFonts w:cs="Calibri"/>
                <w:w w:val="99"/>
                <w:sz w:val="20"/>
                <w:szCs w:val="20"/>
                <w:lang w:val="id-ID"/>
              </w:rPr>
            </w:pPr>
            <w:r w:rsidRPr="0043746D">
              <w:rPr>
                <w:rFonts w:cs="Calibri"/>
                <w:w w:val="99"/>
                <w:sz w:val="20"/>
                <w:szCs w:val="20"/>
                <w:lang w:val="id-ID"/>
              </w:rPr>
              <w:t>0,996</w:t>
            </w:r>
          </w:p>
        </w:tc>
        <w:tc>
          <w:tcPr>
            <w:tcW w:w="634" w:type="pct"/>
            <w:shd w:val="clear" w:color="auto" w:fill="auto"/>
            <w:vAlign w:val="bottom"/>
          </w:tcPr>
          <w:p w14:paraId="056D4B1E" w14:textId="77777777" w:rsidR="00262BA3" w:rsidRPr="0043746D" w:rsidRDefault="00262BA3" w:rsidP="00450184">
            <w:pPr>
              <w:spacing w:line="240" w:lineRule="auto"/>
              <w:jc w:val="center"/>
              <w:rPr>
                <w:rFonts w:cs="Calibri"/>
                <w:w w:val="99"/>
                <w:sz w:val="20"/>
                <w:szCs w:val="20"/>
                <w:lang w:val="id-ID"/>
              </w:rPr>
            </w:pPr>
            <w:r w:rsidRPr="0043746D">
              <w:rPr>
                <w:rFonts w:cs="Calibri"/>
                <w:w w:val="99"/>
                <w:sz w:val="20"/>
                <w:szCs w:val="20"/>
                <w:lang w:val="id-ID"/>
              </w:rPr>
              <w:t>0,996</w:t>
            </w:r>
          </w:p>
        </w:tc>
        <w:tc>
          <w:tcPr>
            <w:tcW w:w="768" w:type="pct"/>
            <w:shd w:val="clear" w:color="auto" w:fill="auto"/>
            <w:vAlign w:val="bottom"/>
          </w:tcPr>
          <w:p w14:paraId="4CE765D6" w14:textId="77777777" w:rsidR="00262BA3" w:rsidRPr="0043746D" w:rsidRDefault="00262BA3" w:rsidP="00450184">
            <w:pPr>
              <w:spacing w:line="240" w:lineRule="auto"/>
              <w:jc w:val="center"/>
              <w:rPr>
                <w:rFonts w:cs="Calibri"/>
                <w:w w:val="99"/>
                <w:sz w:val="20"/>
                <w:szCs w:val="20"/>
                <w:lang w:val="id-ID"/>
              </w:rPr>
            </w:pPr>
            <w:r w:rsidRPr="0043746D">
              <w:rPr>
                <w:rFonts w:cs="Calibri"/>
                <w:w w:val="99"/>
                <w:sz w:val="20"/>
                <w:szCs w:val="20"/>
                <w:lang w:val="id-ID"/>
              </w:rPr>
              <w:t>0,002</w:t>
            </w:r>
          </w:p>
        </w:tc>
        <w:tc>
          <w:tcPr>
            <w:tcW w:w="988" w:type="pct"/>
            <w:shd w:val="clear" w:color="auto" w:fill="auto"/>
            <w:vAlign w:val="bottom"/>
          </w:tcPr>
          <w:p w14:paraId="643A9576" w14:textId="77777777" w:rsidR="00262BA3" w:rsidRPr="0043746D" w:rsidRDefault="00262BA3" w:rsidP="00450184">
            <w:pPr>
              <w:spacing w:line="240" w:lineRule="auto"/>
              <w:jc w:val="center"/>
              <w:rPr>
                <w:rFonts w:cs="Calibri"/>
                <w:w w:val="99"/>
                <w:sz w:val="20"/>
                <w:szCs w:val="20"/>
                <w:lang w:val="id-ID"/>
              </w:rPr>
            </w:pPr>
            <w:r w:rsidRPr="0043746D">
              <w:rPr>
                <w:rFonts w:cs="Calibri"/>
                <w:w w:val="99"/>
                <w:sz w:val="20"/>
                <w:szCs w:val="20"/>
                <w:lang w:val="id-ID"/>
              </w:rPr>
              <w:t>507,878</w:t>
            </w:r>
          </w:p>
        </w:tc>
        <w:tc>
          <w:tcPr>
            <w:tcW w:w="829" w:type="pct"/>
            <w:shd w:val="clear" w:color="auto" w:fill="auto"/>
            <w:vAlign w:val="bottom"/>
          </w:tcPr>
          <w:p w14:paraId="3684BE16" w14:textId="77777777" w:rsidR="00262BA3" w:rsidRPr="0043746D" w:rsidRDefault="00262BA3" w:rsidP="00450184">
            <w:pPr>
              <w:spacing w:line="240" w:lineRule="auto"/>
              <w:jc w:val="center"/>
              <w:rPr>
                <w:rFonts w:cs="Calibri"/>
                <w:w w:val="99"/>
                <w:sz w:val="20"/>
                <w:szCs w:val="20"/>
                <w:lang w:val="id-ID"/>
              </w:rPr>
            </w:pPr>
            <w:r w:rsidRPr="0043746D">
              <w:rPr>
                <w:rFonts w:cs="Calibri"/>
                <w:w w:val="99"/>
                <w:sz w:val="20"/>
                <w:szCs w:val="20"/>
                <w:lang w:val="id-ID"/>
              </w:rPr>
              <w:t>0,000</w:t>
            </w:r>
          </w:p>
        </w:tc>
      </w:tr>
      <w:tr w:rsidR="00262BA3" w:rsidRPr="0043746D" w14:paraId="744E4035" w14:textId="77777777" w:rsidTr="00450184">
        <w:trPr>
          <w:trHeight w:val="300"/>
        </w:trPr>
        <w:tc>
          <w:tcPr>
            <w:tcW w:w="988" w:type="pct"/>
            <w:shd w:val="clear" w:color="auto" w:fill="auto"/>
            <w:vAlign w:val="bottom"/>
          </w:tcPr>
          <w:p w14:paraId="6723EF3F" w14:textId="77777777" w:rsidR="00262BA3" w:rsidRPr="0043746D" w:rsidRDefault="00262BA3" w:rsidP="00450184">
            <w:pPr>
              <w:spacing w:line="240" w:lineRule="auto"/>
              <w:ind w:left="120"/>
              <w:jc w:val="left"/>
              <w:rPr>
                <w:rFonts w:cs="Calibri"/>
                <w:b/>
                <w:sz w:val="20"/>
                <w:szCs w:val="20"/>
                <w:lang w:val="id-ID"/>
              </w:rPr>
            </w:pPr>
            <w:r w:rsidRPr="0043746D">
              <w:rPr>
                <w:rFonts w:cs="Calibri"/>
                <w:b/>
                <w:sz w:val="20"/>
                <w:szCs w:val="20"/>
                <w:lang w:val="id-ID"/>
              </w:rPr>
              <w:t>NT &lt;- VI</w:t>
            </w:r>
          </w:p>
        </w:tc>
        <w:tc>
          <w:tcPr>
            <w:tcW w:w="793" w:type="pct"/>
            <w:shd w:val="clear" w:color="auto" w:fill="auto"/>
            <w:vAlign w:val="bottom"/>
          </w:tcPr>
          <w:p w14:paraId="689E2B49" w14:textId="77777777" w:rsidR="00262BA3" w:rsidRPr="0043746D" w:rsidRDefault="00262BA3" w:rsidP="00450184">
            <w:pPr>
              <w:spacing w:line="240" w:lineRule="auto"/>
              <w:ind w:left="130"/>
              <w:jc w:val="center"/>
              <w:rPr>
                <w:rFonts w:cs="Calibri"/>
                <w:w w:val="99"/>
                <w:sz w:val="20"/>
                <w:szCs w:val="20"/>
                <w:lang w:val="id-ID"/>
              </w:rPr>
            </w:pPr>
            <w:r w:rsidRPr="0043746D">
              <w:rPr>
                <w:rFonts w:cs="Calibri"/>
                <w:w w:val="99"/>
                <w:sz w:val="20"/>
                <w:szCs w:val="20"/>
                <w:lang w:val="id-ID"/>
              </w:rPr>
              <w:t>0,846</w:t>
            </w:r>
          </w:p>
        </w:tc>
        <w:tc>
          <w:tcPr>
            <w:tcW w:w="634" w:type="pct"/>
            <w:shd w:val="clear" w:color="auto" w:fill="auto"/>
            <w:vAlign w:val="bottom"/>
          </w:tcPr>
          <w:p w14:paraId="16EF82D6" w14:textId="77777777" w:rsidR="00262BA3" w:rsidRPr="0043746D" w:rsidRDefault="00262BA3" w:rsidP="00450184">
            <w:pPr>
              <w:spacing w:line="240" w:lineRule="auto"/>
              <w:jc w:val="center"/>
              <w:rPr>
                <w:rFonts w:cs="Calibri"/>
                <w:w w:val="99"/>
                <w:sz w:val="20"/>
                <w:szCs w:val="20"/>
                <w:lang w:val="id-ID"/>
              </w:rPr>
            </w:pPr>
            <w:r w:rsidRPr="0043746D">
              <w:rPr>
                <w:rFonts w:cs="Calibri"/>
                <w:w w:val="99"/>
                <w:sz w:val="20"/>
                <w:szCs w:val="20"/>
                <w:lang w:val="id-ID"/>
              </w:rPr>
              <w:t>0,853</w:t>
            </w:r>
          </w:p>
        </w:tc>
        <w:tc>
          <w:tcPr>
            <w:tcW w:w="768" w:type="pct"/>
            <w:shd w:val="clear" w:color="auto" w:fill="auto"/>
            <w:vAlign w:val="bottom"/>
          </w:tcPr>
          <w:p w14:paraId="7D7B141F" w14:textId="77777777" w:rsidR="00262BA3" w:rsidRPr="0043746D" w:rsidRDefault="00262BA3" w:rsidP="00450184">
            <w:pPr>
              <w:spacing w:line="240" w:lineRule="auto"/>
              <w:jc w:val="center"/>
              <w:rPr>
                <w:rFonts w:cs="Calibri"/>
                <w:w w:val="99"/>
                <w:sz w:val="20"/>
                <w:szCs w:val="20"/>
                <w:lang w:val="id-ID"/>
              </w:rPr>
            </w:pPr>
            <w:r w:rsidRPr="0043746D">
              <w:rPr>
                <w:rFonts w:cs="Calibri"/>
                <w:w w:val="99"/>
                <w:sz w:val="20"/>
                <w:szCs w:val="20"/>
                <w:lang w:val="id-ID"/>
              </w:rPr>
              <w:t>0,050</w:t>
            </w:r>
          </w:p>
        </w:tc>
        <w:tc>
          <w:tcPr>
            <w:tcW w:w="988" w:type="pct"/>
            <w:shd w:val="clear" w:color="auto" w:fill="auto"/>
            <w:vAlign w:val="bottom"/>
          </w:tcPr>
          <w:p w14:paraId="75BFD4EE" w14:textId="77777777" w:rsidR="00262BA3" w:rsidRPr="0043746D" w:rsidRDefault="00262BA3" w:rsidP="00450184">
            <w:pPr>
              <w:spacing w:line="240" w:lineRule="auto"/>
              <w:jc w:val="center"/>
              <w:rPr>
                <w:rFonts w:cs="Calibri"/>
                <w:w w:val="97"/>
                <w:sz w:val="20"/>
                <w:szCs w:val="20"/>
                <w:lang w:val="id-ID"/>
              </w:rPr>
            </w:pPr>
            <w:r w:rsidRPr="0043746D">
              <w:rPr>
                <w:rFonts w:cs="Calibri"/>
                <w:w w:val="97"/>
                <w:sz w:val="20"/>
                <w:szCs w:val="20"/>
                <w:lang w:val="id-ID"/>
              </w:rPr>
              <w:t>16,788</w:t>
            </w:r>
          </w:p>
        </w:tc>
        <w:tc>
          <w:tcPr>
            <w:tcW w:w="829" w:type="pct"/>
            <w:shd w:val="clear" w:color="auto" w:fill="auto"/>
            <w:vAlign w:val="bottom"/>
          </w:tcPr>
          <w:p w14:paraId="5B58AF69" w14:textId="77777777" w:rsidR="00262BA3" w:rsidRPr="0043746D" w:rsidRDefault="00262BA3" w:rsidP="00450184">
            <w:pPr>
              <w:spacing w:line="240" w:lineRule="auto"/>
              <w:jc w:val="center"/>
              <w:rPr>
                <w:rFonts w:cs="Calibri"/>
                <w:w w:val="99"/>
                <w:sz w:val="20"/>
                <w:szCs w:val="20"/>
                <w:lang w:val="id-ID"/>
              </w:rPr>
            </w:pPr>
            <w:r w:rsidRPr="0043746D">
              <w:rPr>
                <w:rFonts w:cs="Calibri"/>
                <w:w w:val="99"/>
                <w:sz w:val="20"/>
                <w:szCs w:val="20"/>
                <w:lang w:val="id-ID"/>
              </w:rPr>
              <w:t>0,000</w:t>
            </w:r>
          </w:p>
        </w:tc>
      </w:tr>
      <w:tr w:rsidR="00262BA3" w:rsidRPr="0043746D" w14:paraId="489B8B9C" w14:textId="77777777" w:rsidTr="00450184">
        <w:trPr>
          <w:trHeight w:val="300"/>
        </w:trPr>
        <w:tc>
          <w:tcPr>
            <w:tcW w:w="988" w:type="pct"/>
            <w:shd w:val="clear" w:color="auto" w:fill="auto"/>
            <w:vAlign w:val="bottom"/>
          </w:tcPr>
          <w:p w14:paraId="79023520" w14:textId="77777777" w:rsidR="00262BA3" w:rsidRPr="0043746D" w:rsidRDefault="00262BA3" w:rsidP="00450184">
            <w:pPr>
              <w:spacing w:line="240" w:lineRule="auto"/>
              <w:ind w:left="120"/>
              <w:jc w:val="left"/>
              <w:rPr>
                <w:rFonts w:cs="Calibri"/>
                <w:b/>
                <w:sz w:val="20"/>
                <w:szCs w:val="20"/>
                <w:lang w:val="id-ID"/>
              </w:rPr>
            </w:pPr>
            <w:r w:rsidRPr="0043746D">
              <w:rPr>
                <w:rFonts w:cs="Calibri"/>
                <w:b/>
                <w:sz w:val="20"/>
                <w:szCs w:val="20"/>
                <w:lang w:val="id-ID"/>
              </w:rPr>
              <w:t>PB &lt;- VPB</w:t>
            </w:r>
          </w:p>
        </w:tc>
        <w:tc>
          <w:tcPr>
            <w:tcW w:w="793" w:type="pct"/>
            <w:shd w:val="clear" w:color="auto" w:fill="auto"/>
            <w:vAlign w:val="bottom"/>
          </w:tcPr>
          <w:p w14:paraId="64BD00D6" w14:textId="77777777" w:rsidR="00262BA3" w:rsidRPr="0043746D" w:rsidRDefault="00262BA3" w:rsidP="00450184">
            <w:pPr>
              <w:spacing w:line="240" w:lineRule="auto"/>
              <w:ind w:left="130"/>
              <w:jc w:val="center"/>
              <w:rPr>
                <w:rFonts w:cs="Calibri"/>
                <w:w w:val="99"/>
                <w:sz w:val="20"/>
                <w:szCs w:val="20"/>
                <w:lang w:val="id-ID"/>
              </w:rPr>
            </w:pPr>
            <w:r w:rsidRPr="0043746D">
              <w:rPr>
                <w:rFonts w:cs="Calibri"/>
                <w:w w:val="99"/>
                <w:sz w:val="20"/>
                <w:szCs w:val="20"/>
                <w:lang w:val="id-ID"/>
              </w:rPr>
              <w:t>0,965</w:t>
            </w:r>
          </w:p>
        </w:tc>
        <w:tc>
          <w:tcPr>
            <w:tcW w:w="634" w:type="pct"/>
            <w:shd w:val="clear" w:color="auto" w:fill="auto"/>
            <w:vAlign w:val="bottom"/>
          </w:tcPr>
          <w:p w14:paraId="41D60774" w14:textId="77777777" w:rsidR="00262BA3" w:rsidRPr="0043746D" w:rsidRDefault="00262BA3" w:rsidP="00450184">
            <w:pPr>
              <w:spacing w:line="240" w:lineRule="auto"/>
              <w:jc w:val="center"/>
              <w:rPr>
                <w:rFonts w:cs="Calibri"/>
                <w:w w:val="99"/>
                <w:sz w:val="20"/>
                <w:szCs w:val="20"/>
                <w:lang w:val="id-ID"/>
              </w:rPr>
            </w:pPr>
            <w:r w:rsidRPr="0043746D">
              <w:rPr>
                <w:rFonts w:cs="Calibri"/>
                <w:w w:val="99"/>
                <w:sz w:val="20"/>
                <w:szCs w:val="20"/>
                <w:lang w:val="id-ID"/>
              </w:rPr>
              <w:t>0,968</w:t>
            </w:r>
          </w:p>
        </w:tc>
        <w:tc>
          <w:tcPr>
            <w:tcW w:w="768" w:type="pct"/>
            <w:shd w:val="clear" w:color="auto" w:fill="auto"/>
            <w:vAlign w:val="bottom"/>
          </w:tcPr>
          <w:p w14:paraId="4AE8D4B1" w14:textId="77777777" w:rsidR="00262BA3" w:rsidRPr="0043746D" w:rsidRDefault="00262BA3" w:rsidP="00450184">
            <w:pPr>
              <w:spacing w:line="240" w:lineRule="auto"/>
              <w:jc w:val="center"/>
              <w:rPr>
                <w:rFonts w:cs="Calibri"/>
                <w:w w:val="99"/>
                <w:sz w:val="20"/>
                <w:szCs w:val="20"/>
                <w:lang w:val="id-ID"/>
              </w:rPr>
            </w:pPr>
            <w:r w:rsidRPr="0043746D">
              <w:rPr>
                <w:rFonts w:cs="Calibri"/>
                <w:w w:val="99"/>
                <w:sz w:val="20"/>
                <w:szCs w:val="20"/>
                <w:lang w:val="id-ID"/>
              </w:rPr>
              <w:t>0,017</w:t>
            </w:r>
          </w:p>
        </w:tc>
        <w:tc>
          <w:tcPr>
            <w:tcW w:w="988" w:type="pct"/>
            <w:shd w:val="clear" w:color="auto" w:fill="auto"/>
            <w:vAlign w:val="bottom"/>
          </w:tcPr>
          <w:p w14:paraId="61346530" w14:textId="77777777" w:rsidR="00262BA3" w:rsidRPr="0043746D" w:rsidRDefault="00262BA3" w:rsidP="00450184">
            <w:pPr>
              <w:spacing w:line="240" w:lineRule="auto"/>
              <w:jc w:val="center"/>
              <w:rPr>
                <w:rFonts w:cs="Calibri"/>
                <w:w w:val="97"/>
                <w:sz w:val="20"/>
                <w:szCs w:val="20"/>
                <w:lang w:val="id-ID"/>
              </w:rPr>
            </w:pPr>
            <w:r w:rsidRPr="0043746D">
              <w:rPr>
                <w:rFonts w:cs="Calibri"/>
                <w:w w:val="97"/>
                <w:sz w:val="20"/>
                <w:szCs w:val="20"/>
                <w:lang w:val="id-ID"/>
              </w:rPr>
              <w:t>56,059</w:t>
            </w:r>
          </w:p>
        </w:tc>
        <w:tc>
          <w:tcPr>
            <w:tcW w:w="829" w:type="pct"/>
            <w:shd w:val="clear" w:color="auto" w:fill="auto"/>
            <w:vAlign w:val="bottom"/>
          </w:tcPr>
          <w:p w14:paraId="321AC8F1" w14:textId="77777777" w:rsidR="00262BA3" w:rsidRPr="0043746D" w:rsidRDefault="00262BA3" w:rsidP="00450184">
            <w:pPr>
              <w:spacing w:line="240" w:lineRule="auto"/>
              <w:jc w:val="center"/>
              <w:rPr>
                <w:rFonts w:cs="Calibri"/>
                <w:w w:val="99"/>
                <w:sz w:val="20"/>
                <w:szCs w:val="20"/>
                <w:lang w:val="id-ID"/>
              </w:rPr>
            </w:pPr>
            <w:r w:rsidRPr="0043746D">
              <w:rPr>
                <w:rFonts w:cs="Calibri"/>
                <w:w w:val="99"/>
                <w:sz w:val="20"/>
                <w:szCs w:val="20"/>
                <w:lang w:val="id-ID"/>
              </w:rPr>
              <w:t>0,000</w:t>
            </w:r>
          </w:p>
        </w:tc>
      </w:tr>
      <w:tr w:rsidR="00262BA3" w:rsidRPr="0043746D" w14:paraId="110032F4" w14:textId="77777777" w:rsidTr="00450184">
        <w:trPr>
          <w:trHeight w:val="300"/>
        </w:trPr>
        <w:tc>
          <w:tcPr>
            <w:tcW w:w="988" w:type="pct"/>
            <w:shd w:val="clear" w:color="auto" w:fill="auto"/>
            <w:vAlign w:val="bottom"/>
          </w:tcPr>
          <w:p w14:paraId="1247B325" w14:textId="77777777" w:rsidR="00262BA3" w:rsidRPr="0043746D" w:rsidRDefault="00262BA3" w:rsidP="00450184">
            <w:pPr>
              <w:spacing w:line="240" w:lineRule="auto"/>
              <w:ind w:left="120"/>
              <w:jc w:val="left"/>
              <w:rPr>
                <w:rFonts w:cs="Calibri"/>
                <w:b/>
                <w:sz w:val="20"/>
                <w:szCs w:val="20"/>
                <w:lang w:val="id-ID"/>
              </w:rPr>
            </w:pPr>
            <w:r w:rsidRPr="0043746D">
              <w:rPr>
                <w:rFonts w:cs="Calibri"/>
                <w:b/>
                <w:sz w:val="20"/>
                <w:szCs w:val="20"/>
                <w:lang w:val="id-ID"/>
              </w:rPr>
              <w:t>PD &lt;- VUTP</w:t>
            </w:r>
          </w:p>
        </w:tc>
        <w:tc>
          <w:tcPr>
            <w:tcW w:w="793" w:type="pct"/>
            <w:shd w:val="clear" w:color="auto" w:fill="auto"/>
            <w:vAlign w:val="bottom"/>
          </w:tcPr>
          <w:p w14:paraId="63B05341" w14:textId="77777777" w:rsidR="00262BA3" w:rsidRPr="0043746D" w:rsidRDefault="00262BA3" w:rsidP="00450184">
            <w:pPr>
              <w:spacing w:line="240" w:lineRule="auto"/>
              <w:ind w:left="130"/>
              <w:jc w:val="center"/>
              <w:rPr>
                <w:rFonts w:cs="Calibri"/>
                <w:w w:val="99"/>
                <w:sz w:val="20"/>
                <w:szCs w:val="20"/>
                <w:lang w:val="id-ID"/>
              </w:rPr>
            </w:pPr>
            <w:r w:rsidRPr="0043746D">
              <w:rPr>
                <w:rFonts w:cs="Calibri"/>
                <w:w w:val="99"/>
                <w:sz w:val="20"/>
                <w:szCs w:val="20"/>
                <w:lang w:val="id-ID"/>
              </w:rPr>
              <w:t>0,997</w:t>
            </w:r>
          </w:p>
        </w:tc>
        <w:tc>
          <w:tcPr>
            <w:tcW w:w="634" w:type="pct"/>
            <w:shd w:val="clear" w:color="auto" w:fill="auto"/>
            <w:vAlign w:val="bottom"/>
          </w:tcPr>
          <w:p w14:paraId="7E76C305" w14:textId="77777777" w:rsidR="00262BA3" w:rsidRPr="0043746D" w:rsidRDefault="00262BA3" w:rsidP="00450184">
            <w:pPr>
              <w:spacing w:line="240" w:lineRule="auto"/>
              <w:jc w:val="center"/>
              <w:rPr>
                <w:rFonts w:cs="Calibri"/>
                <w:w w:val="99"/>
                <w:sz w:val="20"/>
                <w:szCs w:val="20"/>
                <w:lang w:val="id-ID"/>
              </w:rPr>
            </w:pPr>
            <w:r w:rsidRPr="0043746D">
              <w:rPr>
                <w:rFonts w:cs="Calibri"/>
                <w:w w:val="99"/>
                <w:sz w:val="20"/>
                <w:szCs w:val="20"/>
                <w:lang w:val="id-ID"/>
              </w:rPr>
              <w:t>0,997</w:t>
            </w:r>
          </w:p>
        </w:tc>
        <w:tc>
          <w:tcPr>
            <w:tcW w:w="768" w:type="pct"/>
            <w:shd w:val="clear" w:color="auto" w:fill="auto"/>
            <w:vAlign w:val="bottom"/>
          </w:tcPr>
          <w:p w14:paraId="2D2491ED" w14:textId="77777777" w:rsidR="00262BA3" w:rsidRPr="0043746D" w:rsidRDefault="00262BA3" w:rsidP="00450184">
            <w:pPr>
              <w:spacing w:line="240" w:lineRule="auto"/>
              <w:jc w:val="center"/>
              <w:rPr>
                <w:rFonts w:cs="Calibri"/>
                <w:w w:val="99"/>
                <w:sz w:val="20"/>
                <w:szCs w:val="20"/>
                <w:lang w:val="id-ID"/>
              </w:rPr>
            </w:pPr>
            <w:r w:rsidRPr="0043746D">
              <w:rPr>
                <w:rFonts w:cs="Calibri"/>
                <w:w w:val="99"/>
                <w:sz w:val="20"/>
                <w:szCs w:val="20"/>
                <w:lang w:val="id-ID"/>
              </w:rPr>
              <w:t>0,002</w:t>
            </w:r>
          </w:p>
        </w:tc>
        <w:tc>
          <w:tcPr>
            <w:tcW w:w="988" w:type="pct"/>
            <w:shd w:val="clear" w:color="auto" w:fill="auto"/>
            <w:vAlign w:val="bottom"/>
          </w:tcPr>
          <w:p w14:paraId="6EFEF55B" w14:textId="77777777" w:rsidR="00262BA3" w:rsidRPr="0043746D" w:rsidRDefault="00262BA3" w:rsidP="00450184">
            <w:pPr>
              <w:spacing w:line="240" w:lineRule="auto"/>
              <w:jc w:val="center"/>
              <w:rPr>
                <w:rFonts w:cs="Calibri"/>
                <w:w w:val="99"/>
                <w:sz w:val="20"/>
                <w:szCs w:val="20"/>
                <w:lang w:val="id-ID"/>
              </w:rPr>
            </w:pPr>
            <w:r w:rsidRPr="0043746D">
              <w:rPr>
                <w:rFonts w:cs="Calibri"/>
                <w:w w:val="99"/>
                <w:sz w:val="20"/>
                <w:szCs w:val="20"/>
                <w:lang w:val="id-ID"/>
              </w:rPr>
              <w:t>628,193</w:t>
            </w:r>
          </w:p>
        </w:tc>
        <w:tc>
          <w:tcPr>
            <w:tcW w:w="829" w:type="pct"/>
            <w:shd w:val="clear" w:color="auto" w:fill="auto"/>
            <w:vAlign w:val="bottom"/>
          </w:tcPr>
          <w:p w14:paraId="4617901B" w14:textId="77777777" w:rsidR="00262BA3" w:rsidRPr="0043746D" w:rsidRDefault="00262BA3" w:rsidP="00450184">
            <w:pPr>
              <w:spacing w:line="240" w:lineRule="auto"/>
              <w:jc w:val="center"/>
              <w:rPr>
                <w:rFonts w:cs="Calibri"/>
                <w:w w:val="99"/>
                <w:sz w:val="20"/>
                <w:szCs w:val="20"/>
                <w:lang w:val="id-ID"/>
              </w:rPr>
            </w:pPr>
            <w:r w:rsidRPr="0043746D">
              <w:rPr>
                <w:rFonts w:cs="Calibri"/>
                <w:w w:val="99"/>
                <w:sz w:val="20"/>
                <w:szCs w:val="20"/>
                <w:lang w:val="id-ID"/>
              </w:rPr>
              <w:t>0,000</w:t>
            </w:r>
          </w:p>
        </w:tc>
      </w:tr>
      <w:tr w:rsidR="00262BA3" w:rsidRPr="0043746D" w14:paraId="2A4E7CCB" w14:textId="77777777" w:rsidTr="00450184">
        <w:trPr>
          <w:trHeight w:val="300"/>
        </w:trPr>
        <w:tc>
          <w:tcPr>
            <w:tcW w:w="988" w:type="pct"/>
            <w:shd w:val="clear" w:color="auto" w:fill="auto"/>
            <w:vAlign w:val="bottom"/>
          </w:tcPr>
          <w:p w14:paraId="4FAF77A2" w14:textId="77777777" w:rsidR="00262BA3" w:rsidRPr="0043746D" w:rsidRDefault="00262BA3" w:rsidP="00450184">
            <w:pPr>
              <w:spacing w:line="240" w:lineRule="auto"/>
              <w:ind w:left="120"/>
              <w:jc w:val="left"/>
              <w:rPr>
                <w:rFonts w:cs="Calibri"/>
                <w:b/>
                <w:sz w:val="20"/>
                <w:szCs w:val="20"/>
                <w:lang w:val="id-ID"/>
              </w:rPr>
            </w:pPr>
            <w:r w:rsidRPr="0043746D">
              <w:rPr>
                <w:rFonts w:cs="Calibri"/>
                <w:b/>
                <w:sz w:val="20"/>
                <w:szCs w:val="20"/>
                <w:lang w:val="id-ID"/>
              </w:rPr>
              <w:t>PDB &lt;- VME</w:t>
            </w:r>
          </w:p>
        </w:tc>
        <w:tc>
          <w:tcPr>
            <w:tcW w:w="793" w:type="pct"/>
            <w:shd w:val="clear" w:color="auto" w:fill="auto"/>
            <w:vAlign w:val="bottom"/>
          </w:tcPr>
          <w:p w14:paraId="198D5626" w14:textId="77777777" w:rsidR="00262BA3" w:rsidRPr="0043746D" w:rsidRDefault="00262BA3" w:rsidP="00450184">
            <w:pPr>
              <w:spacing w:line="240" w:lineRule="auto"/>
              <w:ind w:left="130"/>
              <w:jc w:val="center"/>
              <w:rPr>
                <w:rFonts w:cs="Calibri"/>
                <w:w w:val="99"/>
                <w:sz w:val="20"/>
                <w:szCs w:val="20"/>
                <w:lang w:val="id-ID"/>
              </w:rPr>
            </w:pPr>
            <w:r w:rsidRPr="0043746D">
              <w:rPr>
                <w:rFonts w:cs="Calibri"/>
                <w:w w:val="99"/>
                <w:sz w:val="20"/>
                <w:szCs w:val="20"/>
                <w:lang w:val="id-ID"/>
              </w:rPr>
              <w:t>0,961</w:t>
            </w:r>
          </w:p>
        </w:tc>
        <w:tc>
          <w:tcPr>
            <w:tcW w:w="634" w:type="pct"/>
            <w:shd w:val="clear" w:color="auto" w:fill="auto"/>
            <w:vAlign w:val="bottom"/>
          </w:tcPr>
          <w:p w14:paraId="5E2EB08B" w14:textId="77777777" w:rsidR="00262BA3" w:rsidRPr="0043746D" w:rsidRDefault="00262BA3" w:rsidP="00450184">
            <w:pPr>
              <w:spacing w:line="240" w:lineRule="auto"/>
              <w:jc w:val="center"/>
              <w:rPr>
                <w:rFonts w:cs="Calibri"/>
                <w:w w:val="99"/>
                <w:sz w:val="20"/>
                <w:szCs w:val="20"/>
                <w:lang w:val="id-ID"/>
              </w:rPr>
            </w:pPr>
            <w:r w:rsidRPr="0043746D">
              <w:rPr>
                <w:rFonts w:cs="Calibri"/>
                <w:w w:val="99"/>
                <w:sz w:val="20"/>
                <w:szCs w:val="20"/>
                <w:lang w:val="id-ID"/>
              </w:rPr>
              <w:t>0,963</w:t>
            </w:r>
          </w:p>
        </w:tc>
        <w:tc>
          <w:tcPr>
            <w:tcW w:w="768" w:type="pct"/>
            <w:shd w:val="clear" w:color="auto" w:fill="auto"/>
            <w:vAlign w:val="bottom"/>
          </w:tcPr>
          <w:p w14:paraId="40379BF0" w14:textId="77777777" w:rsidR="00262BA3" w:rsidRPr="0043746D" w:rsidRDefault="00262BA3" w:rsidP="00450184">
            <w:pPr>
              <w:spacing w:line="240" w:lineRule="auto"/>
              <w:jc w:val="center"/>
              <w:rPr>
                <w:rFonts w:cs="Calibri"/>
                <w:w w:val="99"/>
                <w:sz w:val="20"/>
                <w:szCs w:val="20"/>
                <w:lang w:val="id-ID"/>
              </w:rPr>
            </w:pPr>
            <w:r w:rsidRPr="0043746D">
              <w:rPr>
                <w:rFonts w:cs="Calibri"/>
                <w:w w:val="99"/>
                <w:sz w:val="20"/>
                <w:szCs w:val="20"/>
                <w:lang w:val="id-ID"/>
              </w:rPr>
              <w:t>0,017</w:t>
            </w:r>
          </w:p>
        </w:tc>
        <w:tc>
          <w:tcPr>
            <w:tcW w:w="988" w:type="pct"/>
            <w:shd w:val="clear" w:color="auto" w:fill="auto"/>
            <w:vAlign w:val="bottom"/>
          </w:tcPr>
          <w:p w14:paraId="30661F0E" w14:textId="77777777" w:rsidR="00262BA3" w:rsidRPr="0043746D" w:rsidRDefault="00262BA3" w:rsidP="00450184">
            <w:pPr>
              <w:spacing w:line="240" w:lineRule="auto"/>
              <w:jc w:val="center"/>
              <w:rPr>
                <w:rFonts w:cs="Calibri"/>
                <w:w w:val="97"/>
                <w:sz w:val="20"/>
                <w:szCs w:val="20"/>
                <w:lang w:val="id-ID"/>
              </w:rPr>
            </w:pPr>
            <w:r w:rsidRPr="0043746D">
              <w:rPr>
                <w:rFonts w:cs="Calibri"/>
                <w:w w:val="97"/>
                <w:sz w:val="20"/>
                <w:szCs w:val="20"/>
                <w:lang w:val="id-ID"/>
              </w:rPr>
              <w:t>55,699</w:t>
            </w:r>
          </w:p>
        </w:tc>
        <w:tc>
          <w:tcPr>
            <w:tcW w:w="829" w:type="pct"/>
            <w:shd w:val="clear" w:color="auto" w:fill="auto"/>
            <w:vAlign w:val="bottom"/>
          </w:tcPr>
          <w:p w14:paraId="58C21FE5" w14:textId="77777777" w:rsidR="00262BA3" w:rsidRPr="0043746D" w:rsidRDefault="00262BA3" w:rsidP="00450184">
            <w:pPr>
              <w:spacing w:line="240" w:lineRule="auto"/>
              <w:jc w:val="center"/>
              <w:rPr>
                <w:rFonts w:cs="Calibri"/>
                <w:w w:val="99"/>
                <w:sz w:val="20"/>
                <w:szCs w:val="20"/>
                <w:lang w:val="id-ID"/>
              </w:rPr>
            </w:pPr>
            <w:r w:rsidRPr="0043746D">
              <w:rPr>
                <w:rFonts w:cs="Calibri"/>
                <w:w w:val="99"/>
                <w:sz w:val="20"/>
                <w:szCs w:val="20"/>
                <w:lang w:val="id-ID"/>
              </w:rPr>
              <w:t>0,000</w:t>
            </w:r>
          </w:p>
        </w:tc>
      </w:tr>
    </w:tbl>
    <w:p w14:paraId="2016411A" w14:textId="77777777" w:rsidR="00262BA3" w:rsidRPr="0043746D" w:rsidRDefault="00262BA3" w:rsidP="00262BA3">
      <w:pPr>
        <w:spacing w:line="240" w:lineRule="auto"/>
        <w:jc w:val="left"/>
        <w:rPr>
          <w:rFonts w:cs="Calibri"/>
          <w:i/>
          <w:lang w:val="id-ID"/>
        </w:rPr>
      </w:pPr>
      <w:r w:rsidRPr="0043746D">
        <w:rPr>
          <w:rFonts w:cs="Calibri"/>
          <w:i/>
          <w:lang w:val="id-ID"/>
        </w:rPr>
        <w:t>Sumber : Partial Least Square (data diolah), 2018</w:t>
      </w:r>
    </w:p>
    <w:p w14:paraId="10CC559E" w14:textId="77777777" w:rsidR="00262BA3" w:rsidRPr="0043746D" w:rsidRDefault="00262BA3" w:rsidP="00262BA3">
      <w:pPr>
        <w:spacing w:line="276" w:lineRule="auto"/>
        <w:ind w:right="4" w:firstLine="720"/>
        <w:rPr>
          <w:rFonts w:cs="Calibri"/>
          <w:lang w:val="id-ID"/>
        </w:rPr>
      </w:pPr>
      <w:r w:rsidRPr="0043746D">
        <w:rPr>
          <w:rFonts w:cs="Calibri"/>
          <w:lang w:val="id-ID"/>
        </w:rPr>
        <w:t xml:space="preserve">Hampir Semua indikator dalam model mampu merefreksikan variabel latennya yaitu PDB mampu merefleksikan variabel makro ekonomi; luas lahan dan produksi mampu merefleksikan variabel usahatani padi; konsumsi, persediaan beras, jumlah penduduk dan harga beras domestik mampu merefleksikan variabel permintaan beras; dan juga harga beras dunia dan nilai tukar mampu merefleksikan variable impor. Pada Tabel 11 dapat dilihat </w:t>
      </w:r>
      <w:r w:rsidRPr="0043746D">
        <w:rPr>
          <w:rFonts w:cs="Calibri"/>
          <w:i/>
          <w:lang w:val="id-ID"/>
        </w:rPr>
        <w:t>p-value</w:t>
      </w:r>
      <w:r w:rsidRPr="0043746D">
        <w:rPr>
          <w:rFonts w:cs="Calibri"/>
          <w:lang w:val="id-ID"/>
        </w:rPr>
        <w:t xml:space="preserve"> = 0,000 &lt; α = 0,001 Hal ini membuat semua indikator memiliki pengaruh terhadap variabel latennya. Hanya inflasi yang tidak dapat merefleksikan VME.</w:t>
      </w:r>
    </w:p>
    <w:p w14:paraId="09FD59B4" w14:textId="77777777" w:rsidR="00262BA3" w:rsidRPr="0043746D" w:rsidRDefault="00262BA3" w:rsidP="00262BA3">
      <w:pPr>
        <w:spacing w:line="276" w:lineRule="auto"/>
        <w:ind w:right="4" w:firstLine="720"/>
        <w:rPr>
          <w:rFonts w:eastAsia="Times New Roman" w:cs="Calibri"/>
          <w:lang w:val="id-ID"/>
        </w:rPr>
      </w:pPr>
    </w:p>
    <w:p w14:paraId="576716EC" w14:textId="77777777" w:rsidR="00262BA3" w:rsidRPr="0043746D" w:rsidRDefault="00262BA3" w:rsidP="00262BA3">
      <w:pPr>
        <w:spacing w:line="276" w:lineRule="auto"/>
        <w:jc w:val="left"/>
        <w:rPr>
          <w:rFonts w:cs="Calibri"/>
          <w:b/>
          <w:lang w:val="id-ID"/>
        </w:rPr>
      </w:pPr>
      <w:r w:rsidRPr="0043746D">
        <w:rPr>
          <w:rFonts w:cs="Calibri"/>
          <w:b/>
        </w:rPr>
        <w:t xml:space="preserve">3.8 </w:t>
      </w:r>
      <w:r w:rsidRPr="0043746D">
        <w:rPr>
          <w:rFonts w:cs="Calibri"/>
          <w:b/>
          <w:lang w:val="id-ID"/>
        </w:rPr>
        <w:t>Pengujian Hubungan Variabel Laten, Antar Variabel Laten, dan Blok Indikator</w:t>
      </w:r>
    </w:p>
    <w:p w14:paraId="28E72EFB" w14:textId="77777777" w:rsidR="00262BA3" w:rsidRPr="0043746D" w:rsidRDefault="00262BA3" w:rsidP="00262BA3">
      <w:pPr>
        <w:spacing w:line="276" w:lineRule="auto"/>
        <w:ind w:right="4" w:firstLine="720"/>
        <w:rPr>
          <w:rFonts w:eastAsia="Times New Roman" w:cs="Calibri"/>
          <w:lang w:val="id-ID"/>
        </w:rPr>
      </w:pPr>
      <w:r w:rsidRPr="0043746D">
        <w:rPr>
          <w:rFonts w:cs="Calibri"/>
          <w:lang w:val="id-ID"/>
        </w:rPr>
        <w:t>Variabel makro ekonomi tidak hanya berpengaruh langsung terhadap volume impor tetapi dalam penelitian ini variabel makro ekonomi berpengaruh secara tidak langsung terhadap volume impor. Variabel makro ekonomi memiliki pengaruh tidak langsung</w:t>
      </w:r>
      <w:bookmarkStart w:id="5" w:name="page12"/>
      <w:bookmarkEnd w:id="5"/>
      <w:r w:rsidRPr="0043746D">
        <w:rPr>
          <w:rFonts w:cs="Calibri"/>
        </w:rPr>
        <w:t xml:space="preserve"> </w:t>
      </w:r>
      <w:r w:rsidRPr="0043746D">
        <w:rPr>
          <w:rFonts w:cs="Calibri"/>
          <w:lang w:val="id-ID"/>
        </w:rPr>
        <w:t>terhadap volume impor melalui variabel usahatani padi dan juga melalui variabel permintaan beras. Nilai pengaruh tidak langsung indikator variabel makro ekonomi terhadap volume impor dapat dilihat pada Tabel 12 berikut.</w:t>
      </w:r>
    </w:p>
    <w:p w14:paraId="48022574" w14:textId="77777777" w:rsidR="00262BA3" w:rsidRPr="0043746D" w:rsidRDefault="00262BA3" w:rsidP="00262BA3">
      <w:pPr>
        <w:spacing w:line="276" w:lineRule="auto"/>
        <w:ind w:right="4"/>
        <w:rPr>
          <w:rFonts w:eastAsia="Times New Roman" w:cs="Calibri"/>
          <w:lang w:val="id-ID"/>
        </w:rPr>
      </w:pPr>
      <w:r w:rsidRPr="0043746D">
        <w:rPr>
          <w:rFonts w:cs="Calibri"/>
          <w:lang w:val="id-ID"/>
        </w:rPr>
        <w:t>Tabel 12. Pengaruh Tidak Langsung Indikator Variabel Makro Ekonomi Terhadap Volume impor</w:t>
      </w:r>
    </w:p>
    <w:tbl>
      <w:tblPr>
        <w:tblW w:w="5000" w:type="pct"/>
        <w:tblCellMar>
          <w:left w:w="0" w:type="dxa"/>
          <w:right w:w="0" w:type="dxa"/>
        </w:tblCellMar>
        <w:tblLook w:val="0000" w:firstRow="0" w:lastRow="0" w:firstColumn="0" w:lastColumn="0" w:noHBand="0" w:noVBand="0"/>
      </w:tblPr>
      <w:tblGrid>
        <w:gridCol w:w="2393"/>
        <w:gridCol w:w="1353"/>
        <w:gridCol w:w="1421"/>
        <w:gridCol w:w="1445"/>
        <w:gridCol w:w="1730"/>
        <w:gridCol w:w="1018"/>
      </w:tblGrid>
      <w:tr w:rsidR="00262BA3" w:rsidRPr="0043746D" w14:paraId="49D37FAA" w14:textId="77777777" w:rsidTr="00450184">
        <w:trPr>
          <w:trHeight w:val="269"/>
        </w:trPr>
        <w:tc>
          <w:tcPr>
            <w:tcW w:w="1278" w:type="pct"/>
            <w:shd w:val="clear" w:color="auto" w:fill="auto"/>
            <w:vAlign w:val="bottom"/>
          </w:tcPr>
          <w:p w14:paraId="1563BDEB" w14:textId="77777777" w:rsidR="00262BA3" w:rsidRPr="0043746D" w:rsidRDefault="00262BA3" w:rsidP="00450184">
            <w:pPr>
              <w:spacing w:line="240" w:lineRule="auto"/>
              <w:jc w:val="left"/>
              <w:rPr>
                <w:rFonts w:eastAsia="Times New Roman" w:cs="Calibri"/>
                <w:lang w:val="id-ID"/>
              </w:rPr>
            </w:pPr>
          </w:p>
        </w:tc>
        <w:tc>
          <w:tcPr>
            <w:tcW w:w="722" w:type="pct"/>
            <w:shd w:val="clear" w:color="auto" w:fill="auto"/>
            <w:vAlign w:val="bottom"/>
          </w:tcPr>
          <w:p w14:paraId="2E798DA1" w14:textId="77777777" w:rsidR="00262BA3" w:rsidRPr="0043746D" w:rsidRDefault="00262BA3" w:rsidP="00450184">
            <w:pPr>
              <w:spacing w:line="240" w:lineRule="auto"/>
              <w:ind w:left="30"/>
              <w:jc w:val="center"/>
              <w:rPr>
                <w:rFonts w:cs="Calibri"/>
                <w:b/>
                <w:w w:val="99"/>
                <w:lang w:val="id-ID"/>
              </w:rPr>
            </w:pPr>
            <w:r w:rsidRPr="0043746D">
              <w:rPr>
                <w:rFonts w:cs="Calibri"/>
                <w:b/>
                <w:w w:val="99"/>
                <w:lang w:val="id-ID"/>
              </w:rPr>
              <w:t>Original</w:t>
            </w:r>
          </w:p>
        </w:tc>
        <w:tc>
          <w:tcPr>
            <w:tcW w:w="759" w:type="pct"/>
            <w:vMerge w:val="restart"/>
            <w:shd w:val="clear" w:color="auto" w:fill="auto"/>
            <w:vAlign w:val="bottom"/>
          </w:tcPr>
          <w:p w14:paraId="083B283E" w14:textId="77777777" w:rsidR="00262BA3" w:rsidRPr="0043746D" w:rsidRDefault="00262BA3" w:rsidP="00450184">
            <w:pPr>
              <w:spacing w:line="240" w:lineRule="auto"/>
              <w:jc w:val="center"/>
              <w:rPr>
                <w:rFonts w:cs="Calibri"/>
                <w:b/>
                <w:w w:val="97"/>
                <w:lang w:val="id-ID"/>
              </w:rPr>
            </w:pPr>
            <w:r w:rsidRPr="0043746D">
              <w:rPr>
                <w:rFonts w:cs="Calibri"/>
                <w:b/>
                <w:w w:val="97"/>
                <w:lang w:val="id-ID"/>
              </w:rPr>
              <w:t>Sample</w:t>
            </w:r>
          </w:p>
        </w:tc>
        <w:tc>
          <w:tcPr>
            <w:tcW w:w="772" w:type="pct"/>
            <w:shd w:val="clear" w:color="auto" w:fill="auto"/>
            <w:vAlign w:val="bottom"/>
          </w:tcPr>
          <w:p w14:paraId="60838253" w14:textId="77777777" w:rsidR="00262BA3" w:rsidRPr="0043746D" w:rsidRDefault="00262BA3" w:rsidP="00450184">
            <w:pPr>
              <w:spacing w:line="240" w:lineRule="auto"/>
              <w:jc w:val="center"/>
              <w:rPr>
                <w:rFonts w:cs="Calibri"/>
                <w:b/>
                <w:w w:val="98"/>
                <w:lang w:val="id-ID"/>
              </w:rPr>
            </w:pPr>
            <w:r w:rsidRPr="0043746D">
              <w:rPr>
                <w:rFonts w:cs="Calibri"/>
                <w:b/>
                <w:w w:val="98"/>
                <w:lang w:val="id-ID"/>
              </w:rPr>
              <w:t>Standard</w:t>
            </w:r>
          </w:p>
        </w:tc>
        <w:tc>
          <w:tcPr>
            <w:tcW w:w="924" w:type="pct"/>
            <w:vMerge w:val="restart"/>
            <w:shd w:val="clear" w:color="auto" w:fill="auto"/>
            <w:vAlign w:val="bottom"/>
          </w:tcPr>
          <w:p w14:paraId="302BA603" w14:textId="77777777" w:rsidR="00262BA3" w:rsidRPr="0043746D" w:rsidRDefault="00262BA3" w:rsidP="00450184">
            <w:pPr>
              <w:spacing w:line="240" w:lineRule="auto"/>
              <w:jc w:val="center"/>
              <w:rPr>
                <w:rFonts w:cs="Calibri"/>
                <w:b/>
                <w:w w:val="98"/>
                <w:lang w:val="id-ID"/>
              </w:rPr>
            </w:pPr>
            <w:r w:rsidRPr="0043746D">
              <w:rPr>
                <w:rFonts w:cs="Calibri"/>
                <w:b/>
                <w:w w:val="98"/>
                <w:lang w:val="id-ID"/>
              </w:rPr>
              <w:t>T Statistics</w:t>
            </w:r>
          </w:p>
        </w:tc>
        <w:tc>
          <w:tcPr>
            <w:tcW w:w="544" w:type="pct"/>
            <w:vMerge w:val="restart"/>
            <w:shd w:val="clear" w:color="auto" w:fill="auto"/>
            <w:vAlign w:val="bottom"/>
          </w:tcPr>
          <w:p w14:paraId="158C7E3C" w14:textId="77777777" w:rsidR="00262BA3" w:rsidRPr="0043746D" w:rsidRDefault="00262BA3" w:rsidP="00450184">
            <w:pPr>
              <w:spacing w:line="240" w:lineRule="auto"/>
              <w:jc w:val="center"/>
              <w:rPr>
                <w:rFonts w:cs="Calibri"/>
                <w:b/>
                <w:lang w:val="id-ID"/>
              </w:rPr>
            </w:pPr>
            <w:r w:rsidRPr="0043746D">
              <w:rPr>
                <w:rFonts w:cs="Calibri"/>
                <w:b/>
                <w:lang w:val="id-ID"/>
              </w:rPr>
              <w:t>P</w:t>
            </w:r>
          </w:p>
        </w:tc>
      </w:tr>
      <w:tr w:rsidR="00262BA3" w:rsidRPr="0043746D" w14:paraId="59F8F747" w14:textId="77777777" w:rsidTr="00450184">
        <w:trPr>
          <w:trHeight w:val="136"/>
        </w:trPr>
        <w:tc>
          <w:tcPr>
            <w:tcW w:w="1278" w:type="pct"/>
            <w:shd w:val="clear" w:color="auto" w:fill="auto"/>
            <w:vAlign w:val="bottom"/>
          </w:tcPr>
          <w:p w14:paraId="51D57B9E" w14:textId="77777777" w:rsidR="00262BA3" w:rsidRPr="0043746D" w:rsidRDefault="00262BA3" w:rsidP="00450184">
            <w:pPr>
              <w:spacing w:line="240" w:lineRule="auto"/>
              <w:jc w:val="left"/>
              <w:rPr>
                <w:rFonts w:eastAsia="Times New Roman" w:cs="Calibri"/>
                <w:lang w:val="id-ID"/>
              </w:rPr>
            </w:pPr>
          </w:p>
        </w:tc>
        <w:tc>
          <w:tcPr>
            <w:tcW w:w="722" w:type="pct"/>
            <w:vMerge w:val="restart"/>
            <w:shd w:val="clear" w:color="auto" w:fill="auto"/>
            <w:vAlign w:val="bottom"/>
          </w:tcPr>
          <w:p w14:paraId="05F43498" w14:textId="77777777" w:rsidR="00262BA3" w:rsidRPr="0043746D" w:rsidRDefault="00262BA3" w:rsidP="00450184">
            <w:pPr>
              <w:spacing w:line="240" w:lineRule="auto"/>
              <w:ind w:left="30"/>
              <w:jc w:val="center"/>
              <w:rPr>
                <w:rFonts w:cs="Calibri"/>
                <w:b/>
                <w:lang w:val="id-ID"/>
              </w:rPr>
            </w:pPr>
            <w:r w:rsidRPr="0043746D">
              <w:rPr>
                <w:rFonts w:cs="Calibri"/>
                <w:b/>
                <w:lang w:val="id-ID"/>
              </w:rPr>
              <w:t>Sample</w:t>
            </w:r>
          </w:p>
        </w:tc>
        <w:tc>
          <w:tcPr>
            <w:tcW w:w="759" w:type="pct"/>
            <w:vMerge/>
            <w:shd w:val="clear" w:color="auto" w:fill="auto"/>
            <w:vAlign w:val="bottom"/>
          </w:tcPr>
          <w:p w14:paraId="049256AE" w14:textId="77777777" w:rsidR="00262BA3" w:rsidRPr="0043746D" w:rsidRDefault="00262BA3" w:rsidP="00450184">
            <w:pPr>
              <w:spacing w:line="240" w:lineRule="auto"/>
              <w:jc w:val="left"/>
              <w:rPr>
                <w:rFonts w:eastAsia="Times New Roman" w:cs="Calibri"/>
                <w:lang w:val="id-ID"/>
              </w:rPr>
            </w:pPr>
          </w:p>
        </w:tc>
        <w:tc>
          <w:tcPr>
            <w:tcW w:w="772" w:type="pct"/>
            <w:vMerge w:val="restart"/>
            <w:shd w:val="clear" w:color="auto" w:fill="auto"/>
            <w:vAlign w:val="bottom"/>
          </w:tcPr>
          <w:p w14:paraId="7D14122C" w14:textId="77777777" w:rsidR="00262BA3" w:rsidRPr="0043746D" w:rsidRDefault="00262BA3" w:rsidP="00450184">
            <w:pPr>
              <w:spacing w:line="240" w:lineRule="auto"/>
              <w:jc w:val="center"/>
              <w:rPr>
                <w:rFonts w:cs="Calibri"/>
                <w:b/>
                <w:w w:val="99"/>
                <w:lang w:val="id-ID"/>
              </w:rPr>
            </w:pPr>
            <w:r w:rsidRPr="0043746D">
              <w:rPr>
                <w:rFonts w:cs="Calibri"/>
                <w:b/>
                <w:w w:val="99"/>
                <w:lang w:val="id-ID"/>
              </w:rPr>
              <w:t>Deviation</w:t>
            </w:r>
          </w:p>
        </w:tc>
        <w:tc>
          <w:tcPr>
            <w:tcW w:w="924" w:type="pct"/>
            <w:vMerge/>
            <w:shd w:val="clear" w:color="auto" w:fill="auto"/>
            <w:vAlign w:val="bottom"/>
          </w:tcPr>
          <w:p w14:paraId="060A0E56" w14:textId="77777777" w:rsidR="00262BA3" w:rsidRPr="0043746D" w:rsidRDefault="00262BA3" w:rsidP="00450184">
            <w:pPr>
              <w:spacing w:line="240" w:lineRule="auto"/>
              <w:jc w:val="left"/>
              <w:rPr>
                <w:rFonts w:eastAsia="Times New Roman" w:cs="Calibri"/>
                <w:lang w:val="id-ID"/>
              </w:rPr>
            </w:pPr>
          </w:p>
        </w:tc>
        <w:tc>
          <w:tcPr>
            <w:tcW w:w="544" w:type="pct"/>
            <w:vMerge/>
            <w:shd w:val="clear" w:color="auto" w:fill="auto"/>
            <w:vAlign w:val="bottom"/>
          </w:tcPr>
          <w:p w14:paraId="4AD49F88" w14:textId="77777777" w:rsidR="00262BA3" w:rsidRPr="0043746D" w:rsidRDefault="00262BA3" w:rsidP="00450184">
            <w:pPr>
              <w:spacing w:line="240" w:lineRule="auto"/>
              <w:jc w:val="left"/>
              <w:rPr>
                <w:rFonts w:eastAsia="Times New Roman" w:cs="Calibri"/>
                <w:lang w:val="id-ID"/>
              </w:rPr>
            </w:pPr>
          </w:p>
        </w:tc>
      </w:tr>
      <w:tr w:rsidR="00262BA3" w:rsidRPr="0043746D" w14:paraId="602D7B81" w14:textId="77777777" w:rsidTr="00450184">
        <w:trPr>
          <w:trHeight w:val="136"/>
        </w:trPr>
        <w:tc>
          <w:tcPr>
            <w:tcW w:w="1278" w:type="pct"/>
            <w:shd w:val="clear" w:color="auto" w:fill="auto"/>
            <w:vAlign w:val="bottom"/>
          </w:tcPr>
          <w:p w14:paraId="3F333496" w14:textId="77777777" w:rsidR="00262BA3" w:rsidRPr="0043746D" w:rsidRDefault="00262BA3" w:rsidP="00450184">
            <w:pPr>
              <w:spacing w:line="240" w:lineRule="auto"/>
              <w:jc w:val="left"/>
              <w:rPr>
                <w:rFonts w:eastAsia="Times New Roman" w:cs="Calibri"/>
                <w:lang w:val="id-ID"/>
              </w:rPr>
            </w:pPr>
          </w:p>
        </w:tc>
        <w:tc>
          <w:tcPr>
            <w:tcW w:w="722" w:type="pct"/>
            <w:vMerge/>
            <w:shd w:val="clear" w:color="auto" w:fill="auto"/>
            <w:vAlign w:val="bottom"/>
          </w:tcPr>
          <w:p w14:paraId="2A753782" w14:textId="77777777" w:rsidR="00262BA3" w:rsidRPr="0043746D" w:rsidRDefault="00262BA3" w:rsidP="00450184">
            <w:pPr>
              <w:spacing w:line="240" w:lineRule="auto"/>
              <w:jc w:val="left"/>
              <w:rPr>
                <w:rFonts w:eastAsia="Times New Roman" w:cs="Calibri"/>
                <w:lang w:val="id-ID"/>
              </w:rPr>
            </w:pPr>
          </w:p>
        </w:tc>
        <w:tc>
          <w:tcPr>
            <w:tcW w:w="759" w:type="pct"/>
            <w:vMerge w:val="restart"/>
            <w:shd w:val="clear" w:color="auto" w:fill="auto"/>
            <w:vAlign w:val="bottom"/>
          </w:tcPr>
          <w:p w14:paraId="6DDF47F9" w14:textId="77777777" w:rsidR="00262BA3" w:rsidRPr="0043746D" w:rsidRDefault="00262BA3" w:rsidP="00450184">
            <w:pPr>
              <w:spacing w:line="240" w:lineRule="auto"/>
              <w:jc w:val="center"/>
              <w:rPr>
                <w:rFonts w:cs="Calibri"/>
                <w:b/>
                <w:w w:val="98"/>
                <w:lang w:val="id-ID"/>
              </w:rPr>
            </w:pPr>
            <w:r w:rsidRPr="0043746D">
              <w:rPr>
                <w:rFonts w:cs="Calibri"/>
                <w:b/>
                <w:w w:val="98"/>
                <w:lang w:val="id-ID"/>
              </w:rPr>
              <w:t>Mean (M)</w:t>
            </w:r>
          </w:p>
        </w:tc>
        <w:tc>
          <w:tcPr>
            <w:tcW w:w="772" w:type="pct"/>
            <w:vMerge/>
            <w:shd w:val="clear" w:color="auto" w:fill="auto"/>
            <w:vAlign w:val="bottom"/>
          </w:tcPr>
          <w:p w14:paraId="29D8FBD1" w14:textId="77777777" w:rsidR="00262BA3" w:rsidRPr="0043746D" w:rsidRDefault="00262BA3" w:rsidP="00450184">
            <w:pPr>
              <w:spacing w:line="240" w:lineRule="auto"/>
              <w:jc w:val="left"/>
              <w:rPr>
                <w:rFonts w:eastAsia="Times New Roman" w:cs="Calibri"/>
                <w:lang w:val="id-ID"/>
              </w:rPr>
            </w:pPr>
          </w:p>
        </w:tc>
        <w:tc>
          <w:tcPr>
            <w:tcW w:w="924" w:type="pct"/>
            <w:vMerge w:val="restart"/>
            <w:shd w:val="clear" w:color="auto" w:fill="auto"/>
            <w:vAlign w:val="bottom"/>
          </w:tcPr>
          <w:p w14:paraId="04414B2F" w14:textId="77777777" w:rsidR="00262BA3" w:rsidRPr="0043746D" w:rsidRDefault="00262BA3" w:rsidP="00450184">
            <w:pPr>
              <w:spacing w:line="240" w:lineRule="auto"/>
              <w:jc w:val="center"/>
              <w:rPr>
                <w:rFonts w:cs="Calibri"/>
                <w:b/>
                <w:w w:val="98"/>
                <w:lang w:val="id-ID"/>
              </w:rPr>
            </w:pPr>
            <w:r w:rsidRPr="0043746D">
              <w:rPr>
                <w:rFonts w:cs="Calibri"/>
                <w:b/>
                <w:w w:val="98"/>
                <w:lang w:val="id-ID"/>
              </w:rPr>
              <w:t>(|O/STDEV|)</w:t>
            </w:r>
          </w:p>
        </w:tc>
        <w:tc>
          <w:tcPr>
            <w:tcW w:w="544" w:type="pct"/>
            <w:vMerge w:val="restart"/>
            <w:shd w:val="clear" w:color="auto" w:fill="auto"/>
            <w:vAlign w:val="bottom"/>
          </w:tcPr>
          <w:p w14:paraId="57EDFDC6" w14:textId="77777777" w:rsidR="00262BA3" w:rsidRPr="0043746D" w:rsidRDefault="00262BA3" w:rsidP="00450184">
            <w:pPr>
              <w:spacing w:line="240" w:lineRule="auto"/>
              <w:jc w:val="center"/>
              <w:rPr>
                <w:rFonts w:cs="Calibri"/>
                <w:b/>
                <w:w w:val="98"/>
                <w:lang w:val="id-ID"/>
              </w:rPr>
            </w:pPr>
            <w:r w:rsidRPr="0043746D">
              <w:rPr>
                <w:rFonts w:cs="Calibri"/>
                <w:b/>
                <w:w w:val="98"/>
                <w:lang w:val="id-ID"/>
              </w:rPr>
              <w:t>Values</w:t>
            </w:r>
          </w:p>
        </w:tc>
      </w:tr>
      <w:tr w:rsidR="00262BA3" w:rsidRPr="0043746D" w14:paraId="79084D62" w14:textId="77777777" w:rsidTr="00450184">
        <w:trPr>
          <w:trHeight w:val="132"/>
        </w:trPr>
        <w:tc>
          <w:tcPr>
            <w:tcW w:w="1278" w:type="pct"/>
            <w:shd w:val="clear" w:color="auto" w:fill="auto"/>
            <w:vAlign w:val="bottom"/>
          </w:tcPr>
          <w:p w14:paraId="4BE7F741" w14:textId="77777777" w:rsidR="00262BA3" w:rsidRPr="0043746D" w:rsidRDefault="00262BA3" w:rsidP="00450184">
            <w:pPr>
              <w:spacing w:line="240" w:lineRule="auto"/>
              <w:jc w:val="left"/>
              <w:rPr>
                <w:rFonts w:eastAsia="Times New Roman" w:cs="Calibri"/>
                <w:lang w:val="id-ID"/>
              </w:rPr>
            </w:pPr>
          </w:p>
        </w:tc>
        <w:tc>
          <w:tcPr>
            <w:tcW w:w="722" w:type="pct"/>
            <w:vMerge w:val="restart"/>
            <w:shd w:val="clear" w:color="auto" w:fill="auto"/>
            <w:vAlign w:val="bottom"/>
          </w:tcPr>
          <w:p w14:paraId="1D0547F7" w14:textId="77777777" w:rsidR="00262BA3" w:rsidRPr="0043746D" w:rsidRDefault="00262BA3" w:rsidP="00450184">
            <w:pPr>
              <w:spacing w:line="240" w:lineRule="auto"/>
              <w:ind w:left="30"/>
              <w:jc w:val="center"/>
              <w:rPr>
                <w:rFonts w:cs="Calibri"/>
                <w:b/>
                <w:w w:val="97"/>
                <w:lang w:val="id-ID"/>
              </w:rPr>
            </w:pPr>
            <w:r w:rsidRPr="0043746D">
              <w:rPr>
                <w:rFonts w:cs="Calibri"/>
                <w:b/>
                <w:w w:val="97"/>
                <w:lang w:val="id-ID"/>
              </w:rPr>
              <w:t>(O)</w:t>
            </w:r>
          </w:p>
        </w:tc>
        <w:tc>
          <w:tcPr>
            <w:tcW w:w="759" w:type="pct"/>
            <w:vMerge/>
            <w:shd w:val="clear" w:color="auto" w:fill="auto"/>
            <w:vAlign w:val="bottom"/>
          </w:tcPr>
          <w:p w14:paraId="6EA68FEA" w14:textId="77777777" w:rsidR="00262BA3" w:rsidRPr="0043746D" w:rsidRDefault="00262BA3" w:rsidP="00450184">
            <w:pPr>
              <w:spacing w:line="240" w:lineRule="auto"/>
              <w:jc w:val="left"/>
              <w:rPr>
                <w:rFonts w:eastAsia="Times New Roman" w:cs="Calibri"/>
                <w:lang w:val="id-ID"/>
              </w:rPr>
            </w:pPr>
          </w:p>
        </w:tc>
        <w:tc>
          <w:tcPr>
            <w:tcW w:w="772" w:type="pct"/>
            <w:vMerge w:val="restart"/>
            <w:shd w:val="clear" w:color="auto" w:fill="auto"/>
            <w:vAlign w:val="bottom"/>
          </w:tcPr>
          <w:p w14:paraId="06EC0543" w14:textId="77777777" w:rsidR="00262BA3" w:rsidRPr="0043746D" w:rsidRDefault="00262BA3" w:rsidP="00450184">
            <w:pPr>
              <w:spacing w:line="240" w:lineRule="auto"/>
              <w:jc w:val="center"/>
              <w:rPr>
                <w:rFonts w:cs="Calibri"/>
                <w:b/>
                <w:lang w:val="id-ID"/>
              </w:rPr>
            </w:pPr>
            <w:r w:rsidRPr="0043746D">
              <w:rPr>
                <w:rFonts w:cs="Calibri"/>
                <w:b/>
                <w:lang w:val="id-ID"/>
              </w:rPr>
              <w:t>(STDEV)</w:t>
            </w:r>
          </w:p>
        </w:tc>
        <w:tc>
          <w:tcPr>
            <w:tcW w:w="924" w:type="pct"/>
            <w:vMerge/>
            <w:shd w:val="clear" w:color="auto" w:fill="auto"/>
            <w:vAlign w:val="bottom"/>
          </w:tcPr>
          <w:p w14:paraId="27929B8E" w14:textId="77777777" w:rsidR="00262BA3" w:rsidRPr="0043746D" w:rsidRDefault="00262BA3" w:rsidP="00450184">
            <w:pPr>
              <w:spacing w:line="240" w:lineRule="auto"/>
              <w:jc w:val="left"/>
              <w:rPr>
                <w:rFonts w:eastAsia="Times New Roman" w:cs="Calibri"/>
                <w:lang w:val="id-ID"/>
              </w:rPr>
            </w:pPr>
          </w:p>
        </w:tc>
        <w:tc>
          <w:tcPr>
            <w:tcW w:w="544" w:type="pct"/>
            <w:vMerge/>
            <w:shd w:val="clear" w:color="auto" w:fill="auto"/>
            <w:vAlign w:val="bottom"/>
          </w:tcPr>
          <w:p w14:paraId="3E66639D" w14:textId="77777777" w:rsidR="00262BA3" w:rsidRPr="0043746D" w:rsidRDefault="00262BA3" w:rsidP="00450184">
            <w:pPr>
              <w:spacing w:line="240" w:lineRule="auto"/>
              <w:jc w:val="left"/>
              <w:rPr>
                <w:rFonts w:eastAsia="Times New Roman" w:cs="Calibri"/>
                <w:lang w:val="id-ID"/>
              </w:rPr>
            </w:pPr>
          </w:p>
        </w:tc>
      </w:tr>
      <w:tr w:rsidR="00262BA3" w:rsidRPr="0043746D" w14:paraId="2EF7775C" w14:textId="77777777" w:rsidTr="00450184">
        <w:trPr>
          <w:trHeight w:val="139"/>
        </w:trPr>
        <w:tc>
          <w:tcPr>
            <w:tcW w:w="1278" w:type="pct"/>
            <w:tcBorders>
              <w:bottom w:val="single" w:sz="8" w:space="0" w:color="auto"/>
            </w:tcBorders>
            <w:shd w:val="clear" w:color="auto" w:fill="auto"/>
            <w:vAlign w:val="bottom"/>
          </w:tcPr>
          <w:p w14:paraId="4E8D9027" w14:textId="77777777" w:rsidR="00262BA3" w:rsidRPr="0043746D" w:rsidRDefault="00262BA3" w:rsidP="00450184">
            <w:pPr>
              <w:spacing w:line="240" w:lineRule="auto"/>
              <w:jc w:val="left"/>
              <w:rPr>
                <w:rFonts w:eastAsia="Times New Roman" w:cs="Calibri"/>
                <w:lang w:val="id-ID"/>
              </w:rPr>
            </w:pPr>
          </w:p>
        </w:tc>
        <w:tc>
          <w:tcPr>
            <w:tcW w:w="722" w:type="pct"/>
            <w:vMerge/>
            <w:tcBorders>
              <w:bottom w:val="single" w:sz="8" w:space="0" w:color="auto"/>
            </w:tcBorders>
            <w:shd w:val="clear" w:color="auto" w:fill="auto"/>
            <w:vAlign w:val="bottom"/>
          </w:tcPr>
          <w:p w14:paraId="27E00335" w14:textId="77777777" w:rsidR="00262BA3" w:rsidRPr="0043746D" w:rsidRDefault="00262BA3" w:rsidP="00450184">
            <w:pPr>
              <w:spacing w:line="240" w:lineRule="auto"/>
              <w:jc w:val="left"/>
              <w:rPr>
                <w:rFonts w:eastAsia="Times New Roman" w:cs="Calibri"/>
                <w:lang w:val="id-ID"/>
              </w:rPr>
            </w:pPr>
          </w:p>
        </w:tc>
        <w:tc>
          <w:tcPr>
            <w:tcW w:w="759" w:type="pct"/>
            <w:tcBorders>
              <w:bottom w:val="single" w:sz="8" w:space="0" w:color="auto"/>
            </w:tcBorders>
            <w:shd w:val="clear" w:color="auto" w:fill="auto"/>
            <w:vAlign w:val="bottom"/>
          </w:tcPr>
          <w:p w14:paraId="57E7D654" w14:textId="77777777" w:rsidR="00262BA3" w:rsidRPr="0043746D" w:rsidRDefault="00262BA3" w:rsidP="00450184">
            <w:pPr>
              <w:spacing w:line="240" w:lineRule="auto"/>
              <w:jc w:val="left"/>
              <w:rPr>
                <w:rFonts w:eastAsia="Times New Roman" w:cs="Calibri"/>
                <w:lang w:val="id-ID"/>
              </w:rPr>
            </w:pPr>
          </w:p>
        </w:tc>
        <w:tc>
          <w:tcPr>
            <w:tcW w:w="772" w:type="pct"/>
            <w:vMerge/>
            <w:tcBorders>
              <w:bottom w:val="single" w:sz="8" w:space="0" w:color="auto"/>
            </w:tcBorders>
            <w:shd w:val="clear" w:color="auto" w:fill="auto"/>
            <w:vAlign w:val="bottom"/>
          </w:tcPr>
          <w:p w14:paraId="741638B1" w14:textId="77777777" w:rsidR="00262BA3" w:rsidRPr="0043746D" w:rsidRDefault="00262BA3" w:rsidP="00450184">
            <w:pPr>
              <w:spacing w:line="240" w:lineRule="auto"/>
              <w:jc w:val="left"/>
              <w:rPr>
                <w:rFonts w:eastAsia="Times New Roman" w:cs="Calibri"/>
                <w:lang w:val="id-ID"/>
              </w:rPr>
            </w:pPr>
          </w:p>
        </w:tc>
        <w:tc>
          <w:tcPr>
            <w:tcW w:w="924" w:type="pct"/>
            <w:tcBorders>
              <w:bottom w:val="single" w:sz="8" w:space="0" w:color="auto"/>
            </w:tcBorders>
            <w:shd w:val="clear" w:color="auto" w:fill="auto"/>
            <w:vAlign w:val="bottom"/>
          </w:tcPr>
          <w:p w14:paraId="1389D8E3" w14:textId="77777777" w:rsidR="00262BA3" w:rsidRPr="0043746D" w:rsidRDefault="00262BA3" w:rsidP="00450184">
            <w:pPr>
              <w:spacing w:line="240" w:lineRule="auto"/>
              <w:jc w:val="left"/>
              <w:rPr>
                <w:rFonts w:eastAsia="Times New Roman" w:cs="Calibri"/>
                <w:lang w:val="id-ID"/>
              </w:rPr>
            </w:pPr>
          </w:p>
        </w:tc>
        <w:tc>
          <w:tcPr>
            <w:tcW w:w="544" w:type="pct"/>
            <w:tcBorders>
              <w:bottom w:val="single" w:sz="8" w:space="0" w:color="auto"/>
            </w:tcBorders>
            <w:shd w:val="clear" w:color="auto" w:fill="auto"/>
            <w:vAlign w:val="bottom"/>
          </w:tcPr>
          <w:p w14:paraId="2A52363C" w14:textId="77777777" w:rsidR="00262BA3" w:rsidRPr="0043746D" w:rsidRDefault="00262BA3" w:rsidP="00450184">
            <w:pPr>
              <w:spacing w:line="240" w:lineRule="auto"/>
              <w:jc w:val="left"/>
              <w:rPr>
                <w:rFonts w:eastAsia="Times New Roman" w:cs="Calibri"/>
                <w:lang w:val="id-ID"/>
              </w:rPr>
            </w:pPr>
          </w:p>
        </w:tc>
      </w:tr>
      <w:tr w:rsidR="00262BA3" w:rsidRPr="0043746D" w14:paraId="19025DBD" w14:textId="77777777" w:rsidTr="00450184">
        <w:trPr>
          <w:trHeight w:val="269"/>
        </w:trPr>
        <w:tc>
          <w:tcPr>
            <w:tcW w:w="1278" w:type="pct"/>
            <w:shd w:val="clear" w:color="auto" w:fill="auto"/>
            <w:vAlign w:val="bottom"/>
          </w:tcPr>
          <w:p w14:paraId="66AADCE9" w14:textId="77777777" w:rsidR="00262BA3" w:rsidRPr="0043746D" w:rsidRDefault="00262BA3" w:rsidP="00450184">
            <w:pPr>
              <w:spacing w:line="240" w:lineRule="auto"/>
              <w:ind w:left="100"/>
              <w:jc w:val="left"/>
              <w:rPr>
                <w:rFonts w:cs="Calibri"/>
                <w:b/>
                <w:lang w:val="id-ID"/>
              </w:rPr>
            </w:pPr>
            <w:r w:rsidRPr="0043746D">
              <w:rPr>
                <w:rFonts w:cs="Calibri"/>
                <w:b/>
                <w:lang w:val="id-ID"/>
              </w:rPr>
              <w:t>VME -&gt; VPB -&gt; VI</w:t>
            </w:r>
          </w:p>
        </w:tc>
        <w:tc>
          <w:tcPr>
            <w:tcW w:w="722" w:type="pct"/>
            <w:shd w:val="clear" w:color="auto" w:fill="auto"/>
            <w:vAlign w:val="bottom"/>
          </w:tcPr>
          <w:p w14:paraId="43E9C457" w14:textId="77777777" w:rsidR="00262BA3" w:rsidRPr="0043746D" w:rsidRDefault="00262BA3" w:rsidP="00450184">
            <w:pPr>
              <w:spacing w:line="240" w:lineRule="auto"/>
              <w:ind w:left="50"/>
              <w:jc w:val="center"/>
              <w:rPr>
                <w:rFonts w:cs="Calibri"/>
                <w:w w:val="99"/>
                <w:lang w:val="id-ID"/>
              </w:rPr>
            </w:pPr>
            <w:r w:rsidRPr="0043746D">
              <w:rPr>
                <w:rFonts w:cs="Calibri"/>
                <w:w w:val="99"/>
                <w:lang w:val="id-ID"/>
              </w:rPr>
              <w:t>1,125</w:t>
            </w:r>
          </w:p>
        </w:tc>
        <w:tc>
          <w:tcPr>
            <w:tcW w:w="759" w:type="pct"/>
            <w:shd w:val="clear" w:color="auto" w:fill="auto"/>
            <w:vAlign w:val="bottom"/>
          </w:tcPr>
          <w:p w14:paraId="7A1E1472" w14:textId="77777777" w:rsidR="00262BA3" w:rsidRPr="0043746D" w:rsidRDefault="00262BA3" w:rsidP="00450184">
            <w:pPr>
              <w:spacing w:line="240" w:lineRule="auto"/>
              <w:ind w:right="250"/>
              <w:jc w:val="right"/>
              <w:rPr>
                <w:rFonts w:cs="Calibri"/>
                <w:lang w:val="id-ID"/>
              </w:rPr>
            </w:pPr>
            <w:r w:rsidRPr="0043746D">
              <w:rPr>
                <w:rFonts w:cs="Calibri"/>
                <w:lang w:val="id-ID"/>
              </w:rPr>
              <w:t>1,198</w:t>
            </w:r>
          </w:p>
        </w:tc>
        <w:tc>
          <w:tcPr>
            <w:tcW w:w="772" w:type="pct"/>
            <w:shd w:val="clear" w:color="auto" w:fill="auto"/>
            <w:vAlign w:val="bottom"/>
          </w:tcPr>
          <w:p w14:paraId="6F034742" w14:textId="77777777" w:rsidR="00262BA3" w:rsidRPr="0043746D" w:rsidRDefault="00262BA3" w:rsidP="00450184">
            <w:pPr>
              <w:spacing w:line="240" w:lineRule="auto"/>
              <w:jc w:val="center"/>
              <w:rPr>
                <w:rFonts w:cs="Calibri"/>
                <w:w w:val="99"/>
                <w:lang w:val="id-ID"/>
              </w:rPr>
            </w:pPr>
            <w:r w:rsidRPr="0043746D">
              <w:rPr>
                <w:rFonts w:cs="Calibri"/>
                <w:w w:val="99"/>
                <w:lang w:val="id-ID"/>
              </w:rPr>
              <w:t>0,480</w:t>
            </w:r>
          </w:p>
        </w:tc>
        <w:tc>
          <w:tcPr>
            <w:tcW w:w="924" w:type="pct"/>
            <w:shd w:val="clear" w:color="auto" w:fill="auto"/>
            <w:vAlign w:val="bottom"/>
          </w:tcPr>
          <w:p w14:paraId="6BD193E7" w14:textId="77777777" w:rsidR="00262BA3" w:rsidRPr="0043746D" w:rsidRDefault="00262BA3" w:rsidP="00450184">
            <w:pPr>
              <w:spacing w:line="240" w:lineRule="auto"/>
              <w:jc w:val="center"/>
              <w:rPr>
                <w:rFonts w:cs="Calibri"/>
                <w:w w:val="99"/>
                <w:lang w:val="id-ID"/>
              </w:rPr>
            </w:pPr>
            <w:r w:rsidRPr="0043746D">
              <w:rPr>
                <w:rFonts w:cs="Calibri"/>
                <w:w w:val="99"/>
                <w:lang w:val="id-ID"/>
              </w:rPr>
              <w:t>2,345</w:t>
            </w:r>
          </w:p>
        </w:tc>
        <w:tc>
          <w:tcPr>
            <w:tcW w:w="544" w:type="pct"/>
            <w:shd w:val="clear" w:color="auto" w:fill="auto"/>
            <w:vAlign w:val="bottom"/>
          </w:tcPr>
          <w:p w14:paraId="6223F888" w14:textId="77777777" w:rsidR="00262BA3" w:rsidRPr="0043746D" w:rsidRDefault="00262BA3" w:rsidP="00450184">
            <w:pPr>
              <w:spacing w:line="240" w:lineRule="auto"/>
              <w:jc w:val="center"/>
              <w:rPr>
                <w:rFonts w:cs="Calibri"/>
                <w:w w:val="99"/>
                <w:lang w:val="id-ID"/>
              </w:rPr>
            </w:pPr>
            <w:r w:rsidRPr="0043746D">
              <w:rPr>
                <w:rFonts w:cs="Calibri"/>
                <w:w w:val="99"/>
                <w:lang w:val="id-ID"/>
              </w:rPr>
              <w:t>0,019</w:t>
            </w:r>
          </w:p>
        </w:tc>
      </w:tr>
      <w:tr w:rsidR="00262BA3" w:rsidRPr="0043746D" w14:paraId="65562017" w14:textId="77777777" w:rsidTr="00450184">
        <w:trPr>
          <w:trHeight w:val="300"/>
        </w:trPr>
        <w:tc>
          <w:tcPr>
            <w:tcW w:w="1278" w:type="pct"/>
            <w:shd w:val="clear" w:color="auto" w:fill="auto"/>
            <w:vAlign w:val="bottom"/>
          </w:tcPr>
          <w:p w14:paraId="0AD2D775" w14:textId="77777777" w:rsidR="00262BA3" w:rsidRPr="0043746D" w:rsidRDefault="00262BA3" w:rsidP="00450184">
            <w:pPr>
              <w:spacing w:line="240" w:lineRule="auto"/>
              <w:ind w:left="100"/>
              <w:jc w:val="left"/>
              <w:rPr>
                <w:rFonts w:cs="Calibri"/>
                <w:b/>
                <w:lang w:val="id-ID"/>
              </w:rPr>
            </w:pPr>
            <w:r w:rsidRPr="0043746D">
              <w:rPr>
                <w:rFonts w:cs="Calibri"/>
                <w:b/>
                <w:lang w:val="id-ID"/>
              </w:rPr>
              <w:t>VME -&gt;VUTP -&gt; VI</w:t>
            </w:r>
          </w:p>
        </w:tc>
        <w:tc>
          <w:tcPr>
            <w:tcW w:w="722" w:type="pct"/>
            <w:shd w:val="clear" w:color="auto" w:fill="auto"/>
            <w:vAlign w:val="bottom"/>
          </w:tcPr>
          <w:p w14:paraId="55A05508" w14:textId="77777777" w:rsidR="00262BA3" w:rsidRPr="0043746D" w:rsidRDefault="00262BA3" w:rsidP="00450184">
            <w:pPr>
              <w:spacing w:line="240" w:lineRule="auto"/>
              <w:ind w:left="30"/>
              <w:jc w:val="center"/>
              <w:rPr>
                <w:rFonts w:cs="Calibri"/>
                <w:w w:val="98"/>
                <w:lang w:val="id-ID"/>
              </w:rPr>
            </w:pPr>
            <w:r w:rsidRPr="0043746D">
              <w:rPr>
                <w:rFonts w:cs="Calibri"/>
                <w:w w:val="98"/>
                <w:lang w:val="id-ID"/>
              </w:rPr>
              <w:t>-0,515</w:t>
            </w:r>
          </w:p>
        </w:tc>
        <w:tc>
          <w:tcPr>
            <w:tcW w:w="759" w:type="pct"/>
            <w:shd w:val="clear" w:color="auto" w:fill="auto"/>
            <w:vAlign w:val="bottom"/>
          </w:tcPr>
          <w:p w14:paraId="02EAF039" w14:textId="77777777" w:rsidR="00262BA3" w:rsidRPr="0043746D" w:rsidRDefault="00262BA3" w:rsidP="00450184">
            <w:pPr>
              <w:spacing w:line="240" w:lineRule="auto"/>
              <w:ind w:right="210"/>
              <w:jc w:val="right"/>
              <w:rPr>
                <w:rFonts w:cs="Calibri"/>
                <w:lang w:val="id-ID"/>
              </w:rPr>
            </w:pPr>
            <w:r w:rsidRPr="0043746D">
              <w:rPr>
                <w:rFonts w:cs="Calibri"/>
                <w:lang w:val="id-ID"/>
              </w:rPr>
              <w:t>-0,463</w:t>
            </w:r>
          </w:p>
        </w:tc>
        <w:tc>
          <w:tcPr>
            <w:tcW w:w="772" w:type="pct"/>
            <w:shd w:val="clear" w:color="auto" w:fill="auto"/>
            <w:vAlign w:val="bottom"/>
          </w:tcPr>
          <w:p w14:paraId="0A0E65CB" w14:textId="77777777" w:rsidR="00262BA3" w:rsidRPr="0043746D" w:rsidRDefault="00262BA3" w:rsidP="00450184">
            <w:pPr>
              <w:spacing w:line="240" w:lineRule="auto"/>
              <w:jc w:val="center"/>
              <w:rPr>
                <w:rFonts w:cs="Calibri"/>
                <w:w w:val="99"/>
                <w:lang w:val="id-ID"/>
              </w:rPr>
            </w:pPr>
            <w:r w:rsidRPr="0043746D">
              <w:rPr>
                <w:rFonts w:cs="Calibri"/>
                <w:w w:val="99"/>
                <w:lang w:val="id-ID"/>
              </w:rPr>
              <w:t>0,468</w:t>
            </w:r>
          </w:p>
        </w:tc>
        <w:tc>
          <w:tcPr>
            <w:tcW w:w="924" w:type="pct"/>
            <w:shd w:val="clear" w:color="auto" w:fill="auto"/>
            <w:vAlign w:val="bottom"/>
          </w:tcPr>
          <w:p w14:paraId="6563E13B" w14:textId="77777777" w:rsidR="00262BA3" w:rsidRPr="0043746D" w:rsidRDefault="00262BA3" w:rsidP="00450184">
            <w:pPr>
              <w:spacing w:line="240" w:lineRule="auto"/>
              <w:jc w:val="center"/>
              <w:rPr>
                <w:rFonts w:cs="Calibri"/>
                <w:w w:val="99"/>
                <w:lang w:val="id-ID"/>
              </w:rPr>
            </w:pPr>
            <w:r w:rsidRPr="0043746D">
              <w:rPr>
                <w:rFonts w:cs="Calibri"/>
                <w:w w:val="99"/>
                <w:lang w:val="id-ID"/>
              </w:rPr>
              <w:t>1,102</w:t>
            </w:r>
          </w:p>
        </w:tc>
        <w:tc>
          <w:tcPr>
            <w:tcW w:w="544" w:type="pct"/>
            <w:shd w:val="clear" w:color="auto" w:fill="auto"/>
            <w:vAlign w:val="bottom"/>
          </w:tcPr>
          <w:p w14:paraId="43C48604" w14:textId="77777777" w:rsidR="00262BA3" w:rsidRPr="0043746D" w:rsidRDefault="00262BA3" w:rsidP="00450184">
            <w:pPr>
              <w:spacing w:line="240" w:lineRule="auto"/>
              <w:jc w:val="center"/>
              <w:rPr>
                <w:rFonts w:cs="Calibri"/>
                <w:w w:val="99"/>
                <w:lang w:val="id-ID"/>
              </w:rPr>
            </w:pPr>
            <w:r w:rsidRPr="0043746D">
              <w:rPr>
                <w:rFonts w:cs="Calibri"/>
                <w:w w:val="99"/>
                <w:lang w:val="id-ID"/>
              </w:rPr>
              <w:t>0,271</w:t>
            </w:r>
          </w:p>
        </w:tc>
      </w:tr>
    </w:tbl>
    <w:p w14:paraId="341A0DFD" w14:textId="77777777" w:rsidR="00262BA3" w:rsidRPr="0043746D" w:rsidRDefault="00262BA3" w:rsidP="00262BA3">
      <w:pPr>
        <w:spacing w:line="240" w:lineRule="auto"/>
        <w:jc w:val="left"/>
        <w:rPr>
          <w:rFonts w:cs="Calibri"/>
          <w:i/>
          <w:lang w:val="id-ID"/>
        </w:rPr>
      </w:pPr>
      <w:r w:rsidRPr="0043746D">
        <w:rPr>
          <w:rFonts w:cs="Calibri"/>
          <w:i/>
          <w:lang w:val="id-ID"/>
        </w:rPr>
        <w:t>Sumber : Partial Least Square (data diolah), 2018</w:t>
      </w:r>
    </w:p>
    <w:p w14:paraId="66977182" w14:textId="77777777" w:rsidR="00262BA3" w:rsidRPr="0043746D" w:rsidRDefault="00262BA3" w:rsidP="00262BA3">
      <w:pPr>
        <w:spacing w:line="276" w:lineRule="auto"/>
        <w:ind w:right="4" w:firstLine="720"/>
        <w:rPr>
          <w:rFonts w:eastAsia="Times New Roman" w:cs="Calibri"/>
          <w:lang w:val="id-ID"/>
        </w:rPr>
      </w:pPr>
      <w:r w:rsidRPr="0043746D">
        <w:rPr>
          <w:rFonts w:cs="Calibri"/>
          <w:lang w:val="id-ID"/>
        </w:rPr>
        <w:lastRenderedPageBreak/>
        <w:t xml:space="preserve">Berdasarkan tabel diatas dapat dilihat bahwa variabel makro ekonomi dengan variabel moderasi variabel permintaan beras berpengaruh sangat nyata secara langsung terhadap volume impor. Berdasarkan hasil pengolahan PLS, diketahui bahwa pengaruh variabel makro ekonomi dengan variabel moderasi variabel permintaan beras terhadap volume impor memiliki pengaruh nyata. Sedangkan pengaruh variabel makro ekonomi dengan variabel moderasi dengan variabel usahatani padi terhadap volume impor memiliki pengaruh yang tidak nyata. Hal ini dikarenakan nilai </w:t>
      </w:r>
      <w:r w:rsidRPr="0043746D">
        <w:rPr>
          <w:rFonts w:cs="Calibri"/>
          <w:i/>
          <w:lang w:val="id-ID"/>
        </w:rPr>
        <w:t>p-value</w:t>
      </w:r>
      <w:r w:rsidRPr="0043746D">
        <w:rPr>
          <w:rFonts w:cs="Calibri"/>
          <w:lang w:val="id-ID"/>
        </w:rPr>
        <w:t xml:space="preserve"> = 0,000 &gt; α = 0,001. Berarti variabel permintaan beras juga berperan sebagai variabel yang mempengaruhi impor beras di Indonesia dan variabel usahatani padi tidak terlalu berperan sebagai variabel yang mempengaruhi impor beras di Indonesia.</w:t>
      </w:r>
    </w:p>
    <w:p w14:paraId="5AEA76D2" w14:textId="77777777" w:rsidR="00262BA3" w:rsidRPr="0043746D" w:rsidRDefault="00262BA3" w:rsidP="00262BA3">
      <w:pPr>
        <w:spacing w:line="276" w:lineRule="auto"/>
        <w:ind w:right="4" w:firstLine="720"/>
        <w:rPr>
          <w:rFonts w:eastAsia="Times New Roman" w:cs="Calibri"/>
          <w:lang w:val="id-ID"/>
        </w:rPr>
      </w:pPr>
      <w:r w:rsidRPr="0043746D">
        <w:rPr>
          <w:rFonts w:cs="Calibri"/>
          <w:lang w:val="id-ID"/>
        </w:rPr>
        <w:t>Besarnya koefisien pengaruh variabel makro ekonomi secara tidak langsung terhadap volume impor dengan variabel moderasi variabel permintaan beras yaitu 1,125 yang artinya setiap terjadi penambahan variabel makro ekonomi melalui variabel moderasi variabel permintaan beras 10 % maka akan meningkatkan volume impor sebesar 112,5 juta ton per tahunnya. Besarnya koefisien pengaruh variabel makro ekonomi secara tidak langsung terhadap volume impor dengan variabel moderasi yaitu variabel usahatani padi yaitu sebesar -0,515 yang artinya setiap terjadinya penambahan variabel makro ekonomi melalui variabel moderasi variabel usahatani padi sebesar 10 % maka akan menurunkan volume impor sebesar 51,5 juta ton per tahunnya.</w:t>
      </w:r>
    </w:p>
    <w:p w14:paraId="6FDD3406" w14:textId="77777777" w:rsidR="00262BA3" w:rsidRPr="0043746D" w:rsidRDefault="00262BA3" w:rsidP="00262BA3">
      <w:pPr>
        <w:spacing w:line="276" w:lineRule="auto"/>
        <w:ind w:right="4" w:firstLine="720"/>
        <w:rPr>
          <w:rFonts w:eastAsia="Times New Roman" w:cs="Calibri"/>
          <w:lang w:val="id-ID"/>
        </w:rPr>
      </w:pPr>
      <w:r w:rsidRPr="0043746D">
        <w:rPr>
          <w:rFonts w:cs="Calibri"/>
          <w:lang w:val="id-ID"/>
        </w:rPr>
        <w:t>Penelitian ini sejalan dengan penelitian (Syamsuddin,2013) menyatakan bahwa harga beras domestik dan nilai tukar berpengaruh secara positif dan signifikan sedangkan PDB bepengaruh negatif terhadap impor beras di Indonesia.Harga beras domestik berpengaruh positif dikarenakan faktor harga beras dunia lebih murah dibandingkan harga beras domestik. Sedangkan PDB, berpengaruh negatif karena kontribusi terbesar PDB Indonesia saat ini masih berada di sektor pertanian setelah industri dan perdagangan. Hal ini ditandai ketika pangan (beras) dalam negeri meningkat, maka kontribusi sektor pertanian ikut meningkat terhadap PDB juga akan meningkat. Secara otomatis volume impor menurun. Tidak hanya PDB, nilai tukar dan harga beras domestik. Nilai tukar rupiah yang berpengaruh positif juga sejalan dengan penelitian (Mangasi, 2001) yang menyatakan nilai kurs digunakan sebagai alat pembayaran perdagangan internasional, apabila terjadi penguatan mata uang Rupiah terhadap Dollar maka akan meningkatkan impor dan ekspor menurun, begitu juga sebaliknya.Kwansas (2014) menyatakan untuk jumlah penduduk secara parsial berpengaruh positif terhadap impor beras di Indonesia. Hal ini di buktikan semakin banyak jumlah</w:t>
      </w:r>
      <w:bookmarkStart w:id="6" w:name="page13"/>
      <w:bookmarkEnd w:id="6"/>
      <w:r w:rsidRPr="0043746D">
        <w:rPr>
          <w:rFonts w:cs="Calibri"/>
        </w:rPr>
        <w:t xml:space="preserve"> </w:t>
      </w:r>
      <w:r w:rsidRPr="0043746D">
        <w:rPr>
          <w:rFonts w:cs="Calibri"/>
          <w:lang w:val="id-ID"/>
        </w:rPr>
        <w:t>penduduk dengan pendapatan yang tinggi pula maka akan meningkatkan permintaan beras serta konsumsi dari masyarakat itu juga. Hal ini sesusai dengan teori ekonomi mikro yang mana permintaan tinggi suatu produk barang/jasa seperti: pendapatan, jumlah penduduk, selera (Sukirno, 2010).</w:t>
      </w:r>
    </w:p>
    <w:p w14:paraId="1421ACF0" w14:textId="77777777" w:rsidR="00262BA3" w:rsidRPr="0043746D" w:rsidRDefault="00262BA3" w:rsidP="00262BA3">
      <w:pPr>
        <w:spacing w:line="276" w:lineRule="auto"/>
        <w:ind w:right="-1" w:firstLine="720"/>
        <w:rPr>
          <w:rFonts w:cs="Calibri"/>
          <w:lang w:val="id-ID"/>
        </w:rPr>
      </w:pPr>
      <w:r w:rsidRPr="0043746D">
        <w:rPr>
          <w:rFonts w:cs="Calibri"/>
          <w:lang w:val="id-ID"/>
        </w:rPr>
        <w:t xml:space="preserve">Christianto (2013) menyatakan produksi beras tidak berpengaruh secara signifikan terhadap volume impor beras di Indonesia.Hal ini disebabkan karena meskipun produksi beras meningkat, apabila cadangan beras yang ada dalam negeri tidak mencukupi untuk kebutuhan cadangan beras minimum maka pemerintah melakukan kegiatan impor beras. Jumlah cadangan minimal yang ditetapkan Indonesia adalah 20 % dari total kebutuhan (Hanani, 2012). Apabila cadangan terpenuhi maka ketika produksi meningkat, impor beras akan menurun begitu pula sebaliknya. Akan tetapi tidak sejalan dengan penelitian yang dilakukan oleh Suwandhi (2002) yang menyatakan variabel produksi dapat mempengaruhi impor beras dimana setiap tahun kelebihan produksi yang berarti tidak ada impor beras, bahkan dimungkinkan untuk </w:t>
      </w:r>
      <w:r w:rsidRPr="0043746D">
        <w:rPr>
          <w:rFonts w:cs="Calibri"/>
          <w:lang w:val="id-ID"/>
        </w:rPr>
        <w:lastRenderedPageBreak/>
        <w:t>ekspor beras sehingga walaupub produksi beras mencukupi untuk pemenuhan beras namun impor tetap dilakukan.</w:t>
      </w:r>
    </w:p>
    <w:p w14:paraId="6AF4363F" w14:textId="77777777" w:rsidR="00262BA3" w:rsidRPr="0043746D" w:rsidRDefault="00262BA3" w:rsidP="00262BA3">
      <w:pPr>
        <w:spacing w:line="276" w:lineRule="auto"/>
        <w:ind w:right="-1" w:firstLine="720"/>
        <w:rPr>
          <w:rFonts w:cs="Calibri"/>
        </w:rPr>
      </w:pPr>
      <w:r w:rsidRPr="0043746D">
        <w:rPr>
          <w:rFonts w:cs="Calibri"/>
          <w:lang w:val="id-ID"/>
        </w:rPr>
        <w:t>Harga beras dunia dan dan nilai tukar tidak berpengaruh secara nyata y</w:t>
      </w:r>
      <w:r w:rsidRPr="0043746D">
        <w:rPr>
          <w:rFonts w:cs="Calibri"/>
        </w:rPr>
        <w:t>a</w:t>
      </w:r>
      <w:r w:rsidRPr="0043746D">
        <w:rPr>
          <w:rFonts w:cs="Calibri"/>
          <w:lang w:val="id-ID"/>
        </w:rPr>
        <w:t>ng sejalan dengan penelitian Christianto (2013) dan Sari (2014). Hal ini dikarenakan ketika harga beras dunia naik, volume impor akan menurun karena pemerintah tidak ingin menghabiskan devisa negaranya hanya untuk mengimpor beras dari luar negeri bergitu juga dengan nilai tukar rupiah. Tidak hanya nilai tukar dan harga beras dunia, konsumsi beras dan jumlah penduduk berpengaruh positif dan signifikan sesuai dengan penelitian Christianto (2013). Hal ini berarti apabila konsumsi meningkat yang diikuti dengan jumlah penduduk, maka volume impor pun akan meningkat. Hal ini berbeda dengan penelitian Dwipayana dan Kesumajaya (2014) yang melakukan penelitian mengenai pengaruh harga beras dunia terhadap impor beras yang menyatakan harga beras dunia secara parsial mempengaruhi impor beras di Indonesia.</w:t>
      </w:r>
    </w:p>
    <w:p w14:paraId="35D1FE88" w14:textId="77777777" w:rsidR="00262BA3" w:rsidRPr="0043746D" w:rsidRDefault="00262BA3" w:rsidP="00262BA3">
      <w:pPr>
        <w:spacing w:line="276" w:lineRule="auto"/>
        <w:contextualSpacing/>
        <w:jc w:val="center"/>
        <w:rPr>
          <w:rFonts w:eastAsia="Times New Roman" w:cs="Calibri"/>
          <w:b/>
          <w:lang w:val="en-ID"/>
        </w:rPr>
      </w:pPr>
      <w:r w:rsidRPr="0043746D">
        <w:rPr>
          <w:rFonts w:eastAsia="Times New Roman" w:cs="Calibri"/>
          <w:b/>
          <w:lang w:val="en-ID"/>
        </w:rPr>
        <w:t>KESIMPULAN DAN SARAN</w:t>
      </w:r>
    </w:p>
    <w:p w14:paraId="541E73C2" w14:textId="77777777" w:rsidR="00262BA3" w:rsidRPr="0043746D" w:rsidRDefault="00262BA3" w:rsidP="00262BA3">
      <w:pPr>
        <w:spacing w:line="276" w:lineRule="auto"/>
        <w:ind w:firstLine="720"/>
        <w:rPr>
          <w:rFonts w:eastAsia="Times New Roman" w:cs="Calibri"/>
          <w:lang w:val="id-ID"/>
        </w:rPr>
      </w:pPr>
      <w:r w:rsidRPr="0043746D">
        <w:rPr>
          <w:rFonts w:eastAsia="Times New Roman" w:cs="Calibri"/>
          <w:lang w:val="id-ID"/>
        </w:rPr>
        <w:t>Berdasarkan hasil penelitian dan pembahasan yang telah dilakukan, maka disimpulkan bahwaPerkembangan variabel indikator inflasi, PDB, luas lahan, produksi padi, konsumsi, jumlah penduduk, harga beras domestik, persediaan beras, nilai tukar rupiah dan harga beras dunia tahun 1996-2016 meningkat dengan tren positif dan terdapat pengaruh langsung variabel makro ekonomi terhadap volume impor secara tidak nyata. Variabel makro ekonomi dengan variabel moderasi variabel permintaan beras terhadap volumeimpor berpengaruh secara nyata dan variabel makro ekonomi variabel moderasi usahatani padi terhadap volume impor berpengaruh secara tidak nyata.</w:t>
      </w:r>
    </w:p>
    <w:p w14:paraId="2F4BB6D7" w14:textId="77777777" w:rsidR="00262BA3" w:rsidRPr="0043746D" w:rsidRDefault="00262BA3" w:rsidP="00262BA3">
      <w:pPr>
        <w:spacing w:line="276" w:lineRule="auto"/>
        <w:jc w:val="center"/>
        <w:rPr>
          <w:rFonts w:eastAsia="Times New Roman" w:cs="Calibri"/>
          <w:b/>
          <w:lang w:val="en-ID"/>
        </w:rPr>
      </w:pPr>
    </w:p>
    <w:p w14:paraId="06B21606" w14:textId="77777777" w:rsidR="00262BA3" w:rsidRPr="0043746D" w:rsidRDefault="00262BA3" w:rsidP="00262BA3">
      <w:pPr>
        <w:spacing w:line="240" w:lineRule="auto"/>
        <w:jc w:val="center"/>
        <w:rPr>
          <w:rFonts w:eastAsia="Times New Roman" w:cs="Calibri"/>
          <w:b/>
          <w:lang w:val="en-ID"/>
        </w:rPr>
      </w:pPr>
      <w:r w:rsidRPr="0043746D">
        <w:rPr>
          <w:rFonts w:eastAsia="Times New Roman" w:cs="Calibri"/>
          <w:b/>
          <w:lang w:val="en-ID"/>
        </w:rPr>
        <w:t>DAFTAR PUSTAKA</w:t>
      </w:r>
    </w:p>
    <w:p w14:paraId="79039554" w14:textId="77777777" w:rsidR="00262BA3" w:rsidRPr="0043746D" w:rsidRDefault="00262BA3" w:rsidP="00262BA3">
      <w:pPr>
        <w:spacing w:line="240" w:lineRule="auto"/>
        <w:ind w:left="284" w:hanging="284"/>
        <w:rPr>
          <w:rFonts w:eastAsia="Times New Roman" w:cs="Calibri"/>
          <w:lang w:val="id-ID"/>
        </w:rPr>
      </w:pPr>
      <w:r w:rsidRPr="0043746D">
        <w:rPr>
          <w:rFonts w:cs="Calibri"/>
          <w:b/>
          <w:lang w:val="id-ID"/>
        </w:rPr>
        <w:t>AAK</w:t>
      </w:r>
      <w:r w:rsidRPr="0043746D">
        <w:rPr>
          <w:rFonts w:cs="Calibri"/>
          <w:lang w:val="id-ID"/>
        </w:rPr>
        <w:t xml:space="preserve">. 1990. </w:t>
      </w:r>
      <w:r w:rsidRPr="0043746D">
        <w:rPr>
          <w:rFonts w:cs="Calibri"/>
          <w:i/>
          <w:lang w:val="id-ID"/>
        </w:rPr>
        <w:t>Budidaya Tanaman Padi</w:t>
      </w:r>
      <w:r w:rsidRPr="0043746D">
        <w:rPr>
          <w:rFonts w:cs="Calibri"/>
          <w:lang w:val="id-ID"/>
        </w:rPr>
        <w:t>. Yogyakarta : Kanisius.</w:t>
      </w:r>
    </w:p>
    <w:p w14:paraId="1984BDB7" w14:textId="77777777" w:rsidR="00262BA3" w:rsidRPr="0043746D" w:rsidRDefault="00262BA3" w:rsidP="00262BA3">
      <w:pPr>
        <w:spacing w:line="240" w:lineRule="auto"/>
        <w:ind w:left="426" w:hanging="426"/>
        <w:rPr>
          <w:rFonts w:eastAsia="Times New Roman" w:cs="Calibri"/>
          <w:lang w:val="id-ID"/>
        </w:rPr>
      </w:pPr>
      <w:r w:rsidRPr="0043746D">
        <w:rPr>
          <w:rFonts w:cs="Calibri"/>
          <w:b/>
          <w:lang w:val="id-ID"/>
        </w:rPr>
        <w:t>Badan Pusat Statistik (BPS)</w:t>
      </w:r>
      <w:r w:rsidRPr="0043746D">
        <w:rPr>
          <w:rFonts w:cs="Calibri"/>
          <w:lang w:val="id-ID"/>
        </w:rPr>
        <w:t xml:space="preserve">. 2017. </w:t>
      </w:r>
      <w:r w:rsidRPr="0043746D">
        <w:rPr>
          <w:rFonts w:cs="Calibri"/>
          <w:i/>
          <w:lang w:val="id-ID"/>
        </w:rPr>
        <w:t>Pertumbuhan Ekonomi Indonesia Tahun 2017</w:t>
      </w:r>
      <w:r w:rsidRPr="0043746D">
        <w:rPr>
          <w:rFonts w:cs="Calibri"/>
          <w:lang w:val="id-ID"/>
        </w:rPr>
        <w:t>. Badan Pusat Statistik. Jakarta.</w:t>
      </w:r>
    </w:p>
    <w:p w14:paraId="146ED53F" w14:textId="77777777" w:rsidR="00262BA3" w:rsidRPr="0043746D" w:rsidRDefault="00262BA3" w:rsidP="00262BA3">
      <w:pPr>
        <w:spacing w:line="240" w:lineRule="auto"/>
        <w:ind w:left="426" w:hanging="426"/>
        <w:rPr>
          <w:rFonts w:eastAsia="Times New Roman" w:cs="Calibri"/>
          <w:lang w:val="id-ID"/>
        </w:rPr>
      </w:pPr>
      <w:r w:rsidRPr="0043746D">
        <w:rPr>
          <w:rFonts w:cs="Calibri"/>
          <w:b/>
          <w:lang w:val="id-ID"/>
        </w:rPr>
        <w:t>Christianto, Edward.</w:t>
      </w:r>
      <w:r w:rsidRPr="0043746D">
        <w:rPr>
          <w:rFonts w:cs="Calibri"/>
          <w:lang w:val="id-ID"/>
        </w:rPr>
        <w:t xml:space="preserve"> 2013. </w:t>
      </w:r>
      <w:r w:rsidRPr="0043746D">
        <w:rPr>
          <w:rFonts w:cs="Calibri"/>
          <w:i/>
          <w:lang w:val="id-ID"/>
        </w:rPr>
        <w:t>Faktor yang Mempengaruhi Volume Impor Beras di Indonesia</w:t>
      </w:r>
      <w:r w:rsidRPr="0043746D">
        <w:rPr>
          <w:rFonts w:cs="Calibri"/>
          <w:lang w:val="id-ID"/>
        </w:rPr>
        <w:t>.</w:t>
      </w:r>
      <w:r w:rsidRPr="0043746D">
        <w:rPr>
          <w:rFonts w:cs="Calibri"/>
        </w:rPr>
        <w:t xml:space="preserve"> </w:t>
      </w:r>
      <w:r w:rsidRPr="0043746D">
        <w:rPr>
          <w:rFonts w:cs="Calibri"/>
          <w:lang w:val="id-ID"/>
        </w:rPr>
        <w:t>Jurnal JIBEKA. Jakarta.</w:t>
      </w:r>
    </w:p>
    <w:p w14:paraId="7AF79B77" w14:textId="77777777" w:rsidR="00262BA3" w:rsidRPr="0043746D" w:rsidRDefault="00262BA3" w:rsidP="00262BA3">
      <w:pPr>
        <w:spacing w:line="240" w:lineRule="auto"/>
        <w:ind w:left="426" w:hanging="426"/>
        <w:rPr>
          <w:rFonts w:eastAsia="Times New Roman" w:cs="Calibri"/>
          <w:lang w:val="id-ID"/>
        </w:rPr>
      </w:pPr>
      <w:r w:rsidRPr="0043746D">
        <w:rPr>
          <w:rFonts w:cs="Calibri"/>
          <w:b/>
          <w:lang w:val="id-ID"/>
        </w:rPr>
        <w:t>Dwipayana, I Kadek Agus dan Kesumajaya Wayan Wita</w:t>
      </w:r>
      <w:r w:rsidRPr="0043746D">
        <w:rPr>
          <w:rFonts w:cs="Calibri"/>
          <w:lang w:val="id-ID"/>
        </w:rPr>
        <w:t xml:space="preserve">. 2014. </w:t>
      </w:r>
      <w:r w:rsidRPr="0043746D">
        <w:rPr>
          <w:rFonts w:cs="Calibri"/>
          <w:i/>
          <w:lang w:val="id-ID"/>
        </w:rPr>
        <w:t>Pengaruh Harga, Cadangan</w:t>
      </w:r>
      <w:r w:rsidRPr="0043746D">
        <w:rPr>
          <w:rFonts w:cs="Calibri"/>
          <w:lang w:val="id-ID"/>
        </w:rPr>
        <w:t xml:space="preserve"> </w:t>
      </w:r>
      <w:r w:rsidRPr="0043746D">
        <w:rPr>
          <w:rFonts w:cs="Calibri"/>
          <w:i/>
          <w:lang w:val="id-ID"/>
        </w:rPr>
        <w:t>Devisa dan Jumlah Penduduk Terhadap Impor Beras di Indonesia</w:t>
      </w:r>
      <w:r w:rsidRPr="0043746D">
        <w:rPr>
          <w:rFonts w:cs="Calibri"/>
          <w:lang w:val="id-ID"/>
        </w:rPr>
        <w:t>. E-jurnal Ekonomi</w:t>
      </w:r>
      <w:r w:rsidRPr="0043746D">
        <w:rPr>
          <w:rFonts w:cs="Calibri"/>
          <w:i/>
          <w:lang w:val="id-ID"/>
        </w:rPr>
        <w:t xml:space="preserve"> </w:t>
      </w:r>
      <w:r w:rsidRPr="0043746D">
        <w:rPr>
          <w:rFonts w:cs="Calibri"/>
          <w:lang w:val="id-ID"/>
        </w:rPr>
        <w:t>Pembangunan Universitas Udayana Vol. 3, No.4 April 2014.</w:t>
      </w:r>
    </w:p>
    <w:p w14:paraId="08140C4F" w14:textId="77777777" w:rsidR="00262BA3" w:rsidRPr="0043746D" w:rsidRDefault="00262BA3" w:rsidP="00262BA3">
      <w:pPr>
        <w:spacing w:line="240" w:lineRule="auto"/>
        <w:ind w:left="426" w:hanging="426"/>
        <w:rPr>
          <w:rFonts w:eastAsia="Times New Roman" w:cs="Calibri"/>
          <w:lang w:val="id-ID"/>
        </w:rPr>
      </w:pPr>
      <w:r w:rsidRPr="0043746D">
        <w:rPr>
          <w:rFonts w:cs="Calibri"/>
          <w:b/>
          <w:lang w:val="id-ID"/>
        </w:rPr>
        <w:t>Hanani, Nuhfil</w:t>
      </w:r>
      <w:r w:rsidRPr="0043746D">
        <w:rPr>
          <w:rFonts w:cs="Calibri"/>
          <w:lang w:val="id-ID"/>
        </w:rPr>
        <w:t>. 2012. Strategi Pencapaian Ketahanan Pangan Keluarga. [Jurnal]. E-Journal Ekonomi Pertanian volume 1 No 1 - Januari 2012. Hal 1- 10</w:t>
      </w:r>
    </w:p>
    <w:p w14:paraId="0428F1B8" w14:textId="77777777" w:rsidR="00262BA3" w:rsidRPr="0043746D" w:rsidRDefault="00262BA3" w:rsidP="00262BA3">
      <w:pPr>
        <w:spacing w:line="240" w:lineRule="auto"/>
        <w:ind w:left="426" w:hanging="426"/>
        <w:rPr>
          <w:rFonts w:eastAsia="Times New Roman" w:cs="Calibri"/>
          <w:lang w:val="id-ID"/>
        </w:rPr>
      </w:pPr>
      <w:r w:rsidRPr="0043746D">
        <w:rPr>
          <w:rFonts w:cs="Calibri"/>
          <w:b/>
          <w:lang w:val="id-ID"/>
        </w:rPr>
        <w:t>Hermanto</w:t>
      </w:r>
      <w:r w:rsidRPr="0043746D">
        <w:rPr>
          <w:rFonts w:cs="Calibri"/>
          <w:lang w:val="id-ID"/>
        </w:rPr>
        <w:t>.2012.</w:t>
      </w:r>
      <w:r w:rsidRPr="0043746D">
        <w:rPr>
          <w:rFonts w:eastAsia="Times New Roman" w:cs="Calibri"/>
          <w:lang w:val="id-ID"/>
        </w:rPr>
        <w:t xml:space="preserve"> </w:t>
      </w:r>
      <w:r w:rsidRPr="0043746D">
        <w:rPr>
          <w:rFonts w:cs="Calibri"/>
          <w:i/>
          <w:lang w:val="id-ID"/>
        </w:rPr>
        <w:t>Masyarakat Indonesia Makan Beras 139 per Tahun.</w:t>
      </w:r>
      <w:r w:rsidRPr="0043746D">
        <w:rPr>
          <w:rFonts w:cs="Calibri"/>
          <w:lang w:val="id-ID"/>
        </w:rPr>
        <w:t>Diunduh dari</w:t>
      </w:r>
      <w:r w:rsidRPr="0043746D">
        <w:rPr>
          <w:rFonts w:cs="Calibri"/>
          <w:i/>
          <w:lang w:val="id-ID"/>
        </w:rPr>
        <w:t xml:space="preserve"> </w:t>
      </w:r>
      <w:hyperlink r:id="rId8" w:history="1">
        <w:r w:rsidRPr="0043746D">
          <w:rPr>
            <w:rFonts w:cs="Calibri"/>
            <w:i/>
            <w:u w:val="single"/>
            <w:lang w:val="id-ID"/>
          </w:rPr>
          <w:t>http://bangka.tribunnews.com/2012/10/31/masyarakat-indonesia-makan-beras-139-</w:t>
        </w:r>
      </w:hyperlink>
      <w:hyperlink r:id="rId9" w:history="1">
        <w:r w:rsidRPr="0043746D">
          <w:rPr>
            <w:rFonts w:cs="Calibri"/>
            <w:i/>
            <w:u w:val="single"/>
            <w:lang w:val="id-ID"/>
          </w:rPr>
          <w:t>kg-orang-tahun.Diakses tanggal 15 November 2017</w:t>
        </w:r>
        <w:r w:rsidRPr="0043746D">
          <w:rPr>
            <w:rFonts w:cs="Calibri"/>
            <w:i/>
            <w:lang w:val="id-ID"/>
          </w:rPr>
          <w:t>.</w:t>
        </w:r>
      </w:hyperlink>
    </w:p>
    <w:p w14:paraId="31CDCA1B" w14:textId="77777777" w:rsidR="00262BA3" w:rsidRPr="0043746D" w:rsidRDefault="00262BA3" w:rsidP="00262BA3">
      <w:pPr>
        <w:spacing w:line="240" w:lineRule="auto"/>
        <w:ind w:left="426" w:hanging="426"/>
        <w:rPr>
          <w:rFonts w:eastAsia="Times New Roman" w:cs="Calibri"/>
          <w:lang w:val="id-ID"/>
        </w:rPr>
      </w:pPr>
      <w:r w:rsidRPr="0043746D">
        <w:rPr>
          <w:rFonts w:cs="Calibri"/>
          <w:b/>
          <w:lang w:val="id-ID"/>
        </w:rPr>
        <w:t>Kushardinan</w:t>
      </w:r>
      <w:r w:rsidRPr="0043746D">
        <w:rPr>
          <w:rFonts w:cs="Calibri"/>
          <w:lang w:val="id-ID"/>
        </w:rPr>
        <w:t xml:space="preserve">. 2011. </w:t>
      </w:r>
      <w:r w:rsidRPr="0043746D">
        <w:rPr>
          <w:rFonts w:cs="Calibri"/>
          <w:i/>
          <w:lang w:val="id-ID"/>
        </w:rPr>
        <w:t>Faktor-Faktor yang Mempengaruhi</w:t>
      </w:r>
      <w:r w:rsidRPr="0043746D">
        <w:rPr>
          <w:rFonts w:eastAsia="Times New Roman" w:cs="Calibri"/>
          <w:lang w:val="id-ID"/>
        </w:rPr>
        <w:t xml:space="preserve"> </w:t>
      </w:r>
      <w:r w:rsidRPr="0043746D">
        <w:rPr>
          <w:rFonts w:cs="Calibri"/>
          <w:i/>
          <w:lang w:val="id-ID"/>
        </w:rPr>
        <w:t>Impor Gandum di Sulawesi Selatan Periode 2000-2009</w:t>
      </w:r>
      <w:r w:rsidRPr="0043746D">
        <w:rPr>
          <w:rFonts w:cs="Calibri"/>
          <w:lang w:val="id-ID"/>
        </w:rPr>
        <w:t>. Jurnal. Universitas Hassanudin. Makasar.</w:t>
      </w:r>
    </w:p>
    <w:p w14:paraId="3ECF325E" w14:textId="77777777" w:rsidR="00262BA3" w:rsidRPr="0043746D" w:rsidRDefault="00262BA3" w:rsidP="00262BA3">
      <w:pPr>
        <w:spacing w:line="240" w:lineRule="auto"/>
        <w:ind w:left="426" w:hanging="426"/>
        <w:rPr>
          <w:rFonts w:eastAsia="Times New Roman" w:cs="Calibri"/>
          <w:lang w:val="id-ID"/>
        </w:rPr>
      </w:pPr>
      <w:r w:rsidRPr="0043746D">
        <w:rPr>
          <w:rFonts w:cs="Calibri"/>
          <w:b/>
          <w:lang w:val="id-ID"/>
        </w:rPr>
        <w:t>Lisna V dan Rifai N</w:t>
      </w:r>
      <w:r w:rsidRPr="0043746D">
        <w:rPr>
          <w:rFonts w:cs="Calibri"/>
          <w:i/>
          <w:lang w:val="id-ID"/>
        </w:rPr>
        <w:t>.</w:t>
      </w:r>
      <w:r w:rsidRPr="0043746D">
        <w:rPr>
          <w:rFonts w:cs="Calibri"/>
          <w:lang w:val="id-ID"/>
        </w:rPr>
        <w:t>2009</w:t>
      </w:r>
      <w:r w:rsidRPr="0043746D">
        <w:rPr>
          <w:rFonts w:cs="Calibri"/>
          <w:i/>
          <w:lang w:val="id-ID"/>
        </w:rPr>
        <w:t>.Analisis Faktor-Faktor Ekonomi Makro Yang Mempengaruhi Tingkat</w:t>
      </w:r>
      <w:r w:rsidRPr="0043746D">
        <w:rPr>
          <w:rFonts w:cs="Calibri"/>
          <w:lang w:val="id-ID"/>
        </w:rPr>
        <w:t xml:space="preserve"> </w:t>
      </w:r>
      <w:r w:rsidRPr="0043746D">
        <w:rPr>
          <w:rFonts w:cs="Calibri"/>
          <w:i/>
          <w:lang w:val="id-ID"/>
        </w:rPr>
        <w:t>Konsumsi Era Pemerintahan SBY Jilid I</w:t>
      </w:r>
      <w:r w:rsidRPr="0043746D">
        <w:rPr>
          <w:rFonts w:cs="Calibri"/>
          <w:lang w:val="id-ID"/>
        </w:rPr>
        <w:t>. Institut Pertanian Bogor. Bogor.</w:t>
      </w:r>
    </w:p>
    <w:p w14:paraId="2DCC21B5" w14:textId="77777777" w:rsidR="00262BA3" w:rsidRPr="0043746D" w:rsidRDefault="00262BA3" w:rsidP="00262BA3">
      <w:pPr>
        <w:spacing w:line="240" w:lineRule="auto"/>
        <w:ind w:left="426" w:hanging="426"/>
        <w:rPr>
          <w:rFonts w:eastAsia="Times New Roman" w:cs="Calibri"/>
          <w:lang w:val="id-ID"/>
        </w:rPr>
      </w:pPr>
      <w:r w:rsidRPr="0043746D">
        <w:rPr>
          <w:rFonts w:cs="Calibri"/>
          <w:b/>
          <w:lang w:val="id-ID"/>
        </w:rPr>
        <w:t>Mangasi.P</w:t>
      </w:r>
      <w:r w:rsidRPr="0043746D">
        <w:rPr>
          <w:rFonts w:cs="Calibri"/>
          <w:lang w:val="id-ID"/>
        </w:rPr>
        <w:t>. 2001.</w:t>
      </w:r>
      <w:r w:rsidRPr="0043746D">
        <w:rPr>
          <w:rFonts w:cs="Calibri"/>
          <w:i/>
          <w:lang w:val="id-ID"/>
        </w:rPr>
        <w:t>Harga Dasar Gabah Tahun 2001 dan Subsidi : Analisa Musiman</w:t>
      </w:r>
      <w:r w:rsidRPr="0043746D">
        <w:rPr>
          <w:rFonts w:cs="Calibri"/>
          <w:lang w:val="id-ID"/>
        </w:rPr>
        <w:t>. Jurnal Ekonomi dan Keuangan Indonesia.Vol XLV III Nomor. 4.</w:t>
      </w:r>
    </w:p>
    <w:p w14:paraId="0B35E344" w14:textId="77777777" w:rsidR="00262BA3" w:rsidRPr="0043746D" w:rsidRDefault="00262BA3" w:rsidP="00262BA3">
      <w:pPr>
        <w:spacing w:line="240" w:lineRule="auto"/>
        <w:ind w:left="426" w:hanging="426"/>
        <w:rPr>
          <w:rFonts w:eastAsia="Times New Roman" w:cs="Calibri"/>
          <w:lang w:val="id-ID"/>
        </w:rPr>
      </w:pPr>
      <w:r w:rsidRPr="0043746D">
        <w:rPr>
          <w:rFonts w:cs="Calibri"/>
          <w:b/>
          <w:lang w:val="id-ID"/>
        </w:rPr>
        <w:t>Nainggolan ES, Edison dan Fathoni Z</w:t>
      </w:r>
      <w:r w:rsidRPr="0043746D">
        <w:rPr>
          <w:rFonts w:cs="Calibri"/>
          <w:lang w:val="id-ID"/>
        </w:rPr>
        <w:t xml:space="preserve">. 2014. </w:t>
      </w:r>
      <w:r w:rsidRPr="0043746D">
        <w:rPr>
          <w:rFonts w:cs="Calibri"/>
          <w:i/>
          <w:lang w:val="id-ID"/>
        </w:rPr>
        <w:t>Analisis Faktor-faktor yang Mempengaruhi Nilai</w:t>
      </w:r>
      <w:r w:rsidRPr="0043746D">
        <w:rPr>
          <w:rFonts w:cs="Calibri"/>
          <w:lang w:val="id-ID"/>
        </w:rPr>
        <w:t xml:space="preserve"> </w:t>
      </w:r>
      <w:r w:rsidRPr="0043746D">
        <w:rPr>
          <w:rFonts w:cs="Calibri"/>
          <w:i/>
          <w:lang w:val="id-ID"/>
        </w:rPr>
        <w:t>Ekspor Crumb Rubber di Provinsi Jambi</w:t>
      </w:r>
      <w:r w:rsidRPr="0043746D">
        <w:rPr>
          <w:rFonts w:cs="Calibri"/>
          <w:lang w:val="id-ID"/>
        </w:rPr>
        <w:t>. Jambi : Sosio Ekonomi Bisnis. 17(2): 52-62.</w:t>
      </w:r>
    </w:p>
    <w:p w14:paraId="2D5C5842" w14:textId="77777777" w:rsidR="00262BA3" w:rsidRPr="0043746D" w:rsidRDefault="00262BA3" w:rsidP="00262BA3">
      <w:pPr>
        <w:spacing w:line="240" w:lineRule="auto"/>
        <w:ind w:left="426" w:hanging="426"/>
        <w:rPr>
          <w:rFonts w:eastAsia="Times New Roman" w:cs="Calibri"/>
          <w:lang w:val="id-ID"/>
        </w:rPr>
      </w:pPr>
      <w:r w:rsidRPr="0043746D">
        <w:rPr>
          <w:rFonts w:cs="Calibri"/>
          <w:b/>
          <w:lang w:val="id-ID"/>
        </w:rPr>
        <w:t>Pusat Data dan Sumber Informasi Pertanian</w:t>
      </w:r>
      <w:r w:rsidRPr="0043746D">
        <w:rPr>
          <w:rFonts w:cs="Calibri"/>
          <w:lang w:val="id-ID"/>
        </w:rPr>
        <w:t xml:space="preserve">. 2012. </w:t>
      </w:r>
      <w:r w:rsidRPr="0043746D">
        <w:rPr>
          <w:rFonts w:cs="Calibri"/>
          <w:i/>
          <w:lang w:val="id-ID"/>
        </w:rPr>
        <w:t>Statistik Volume Impor Komoditas</w:t>
      </w:r>
      <w:r w:rsidRPr="0043746D">
        <w:rPr>
          <w:rFonts w:cs="Calibri"/>
          <w:lang w:val="id-ID"/>
        </w:rPr>
        <w:t xml:space="preserve"> </w:t>
      </w:r>
      <w:r w:rsidRPr="0043746D">
        <w:rPr>
          <w:rFonts w:cs="Calibri"/>
          <w:i/>
          <w:lang w:val="id-ID"/>
        </w:rPr>
        <w:t>Pertanian.</w:t>
      </w:r>
      <w:r w:rsidRPr="0043746D">
        <w:rPr>
          <w:rFonts w:cs="Calibri"/>
          <w:lang w:val="id-ID"/>
        </w:rPr>
        <w:t>Sekretariat Jendral Kementrian Pertanian. Jakarta.</w:t>
      </w:r>
    </w:p>
    <w:p w14:paraId="4AB2AA6D" w14:textId="77777777" w:rsidR="00262BA3" w:rsidRPr="0043746D" w:rsidRDefault="00262BA3" w:rsidP="00262BA3">
      <w:pPr>
        <w:spacing w:line="240" w:lineRule="auto"/>
        <w:ind w:left="426" w:hanging="426"/>
        <w:rPr>
          <w:rFonts w:cs="Calibri"/>
          <w:lang w:val="id-ID"/>
        </w:rPr>
      </w:pPr>
      <w:r w:rsidRPr="0043746D">
        <w:rPr>
          <w:rFonts w:cs="Calibri"/>
          <w:b/>
          <w:lang w:val="id-ID"/>
        </w:rPr>
        <w:lastRenderedPageBreak/>
        <w:t>Sari, Ratih Kumala</w:t>
      </w:r>
      <w:r w:rsidRPr="0043746D">
        <w:rPr>
          <w:rFonts w:cs="Calibri"/>
          <w:lang w:val="id-ID"/>
        </w:rPr>
        <w:t xml:space="preserve">. 2014. </w:t>
      </w:r>
      <w:r w:rsidRPr="0043746D">
        <w:rPr>
          <w:rFonts w:cs="Calibri"/>
          <w:i/>
          <w:lang w:val="id-ID"/>
        </w:rPr>
        <w:t>Analisis Impor Beras di Indonesia.</w:t>
      </w:r>
      <w:r w:rsidRPr="0043746D">
        <w:rPr>
          <w:rFonts w:cs="Calibri"/>
          <w:lang w:val="id-ID"/>
        </w:rPr>
        <w:t>Jurnal</w:t>
      </w:r>
      <w:r w:rsidRPr="0043746D">
        <w:rPr>
          <w:rFonts w:cs="Calibri"/>
          <w:i/>
          <w:lang w:val="id-ID"/>
        </w:rPr>
        <w:t>.</w:t>
      </w:r>
      <w:r w:rsidRPr="0043746D">
        <w:rPr>
          <w:rFonts w:cs="Calibri"/>
          <w:lang w:val="id-ID"/>
        </w:rPr>
        <w:t>Fakultas Ekonomi Universitas Negeri Semarang. Semarang.</w:t>
      </w:r>
    </w:p>
    <w:p w14:paraId="4340F841" w14:textId="77777777" w:rsidR="00262BA3" w:rsidRPr="0043746D" w:rsidRDefault="00262BA3" w:rsidP="00262BA3">
      <w:pPr>
        <w:spacing w:line="240" w:lineRule="auto"/>
        <w:ind w:left="284" w:hanging="284"/>
        <w:rPr>
          <w:rFonts w:eastAsia="Times New Roman" w:cs="Calibri"/>
          <w:lang w:val="id-ID"/>
        </w:rPr>
      </w:pPr>
      <w:r w:rsidRPr="0043746D">
        <w:rPr>
          <w:rFonts w:cs="Calibri"/>
          <w:b/>
          <w:lang w:val="id-ID"/>
        </w:rPr>
        <w:t>Sukirno S</w:t>
      </w:r>
      <w:r w:rsidRPr="0043746D">
        <w:rPr>
          <w:rFonts w:cs="Calibri"/>
          <w:lang w:val="id-ID"/>
        </w:rPr>
        <w:t xml:space="preserve">. 2010. </w:t>
      </w:r>
      <w:r w:rsidRPr="0043746D">
        <w:rPr>
          <w:rFonts w:cs="Calibri"/>
          <w:i/>
          <w:lang w:val="id-ID"/>
        </w:rPr>
        <w:t>Pengantar Teori Makro Ekonomi.</w:t>
      </w:r>
      <w:r w:rsidRPr="0043746D">
        <w:rPr>
          <w:rFonts w:cs="Calibri"/>
          <w:lang w:val="id-ID"/>
        </w:rPr>
        <w:t xml:space="preserve"> Raja Grafindo. Jakarta.</w:t>
      </w:r>
    </w:p>
    <w:p w14:paraId="2E80BB98" w14:textId="77777777" w:rsidR="00262BA3" w:rsidRPr="0043746D" w:rsidRDefault="00262BA3" w:rsidP="00262BA3">
      <w:pPr>
        <w:spacing w:line="240" w:lineRule="auto"/>
        <w:ind w:left="426" w:hanging="426"/>
        <w:rPr>
          <w:rFonts w:eastAsia="Times New Roman" w:cs="Calibri"/>
          <w:lang w:val="id-ID"/>
        </w:rPr>
      </w:pPr>
      <w:r w:rsidRPr="0043746D">
        <w:rPr>
          <w:rFonts w:cs="Calibri"/>
          <w:b/>
          <w:lang w:val="id-ID"/>
        </w:rPr>
        <w:t>Suwandhi S</w:t>
      </w:r>
      <w:r w:rsidRPr="0043746D">
        <w:rPr>
          <w:rFonts w:cs="Calibri"/>
          <w:lang w:val="id-ID"/>
        </w:rPr>
        <w:t xml:space="preserve">. 2002. </w:t>
      </w:r>
      <w:r w:rsidRPr="0043746D">
        <w:rPr>
          <w:rFonts w:cs="Calibri"/>
          <w:i/>
          <w:lang w:val="id-ID"/>
        </w:rPr>
        <w:t>Masalah Pencatatan Data Produksi Beras di Indonesia</w:t>
      </w:r>
      <w:r w:rsidRPr="0043746D">
        <w:rPr>
          <w:rFonts w:cs="Calibri"/>
          <w:lang w:val="id-ID"/>
        </w:rPr>
        <w:t>. Jurnal Ekonomi dan Bisnis.Penerbit Unika atmajaya. Jakarta.</w:t>
      </w:r>
    </w:p>
    <w:p w14:paraId="1BA971DD" w14:textId="77777777" w:rsidR="00262BA3" w:rsidRPr="0043746D" w:rsidRDefault="00262BA3" w:rsidP="00262BA3">
      <w:pPr>
        <w:spacing w:line="240" w:lineRule="auto"/>
        <w:ind w:left="426" w:hanging="426"/>
        <w:rPr>
          <w:rFonts w:eastAsia="Times New Roman" w:cs="Calibri"/>
          <w:lang w:val="id-ID"/>
        </w:rPr>
      </w:pPr>
      <w:r w:rsidRPr="0043746D">
        <w:rPr>
          <w:rFonts w:cs="Calibri"/>
          <w:b/>
          <w:lang w:val="id-ID"/>
        </w:rPr>
        <w:t xml:space="preserve">Syamsuddin, Nurfiani </w:t>
      </w:r>
      <w:r w:rsidRPr="0043746D">
        <w:rPr>
          <w:rFonts w:cs="Calibri"/>
          <w:b/>
          <w:i/>
          <w:lang w:val="id-ID"/>
        </w:rPr>
        <w:t>et.,al</w:t>
      </w:r>
      <w:r w:rsidRPr="0043746D">
        <w:rPr>
          <w:rFonts w:cs="Calibri"/>
          <w:i/>
          <w:lang w:val="id-ID"/>
        </w:rPr>
        <w:t>.</w:t>
      </w:r>
      <w:r w:rsidRPr="0043746D">
        <w:rPr>
          <w:rFonts w:cs="Calibri"/>
          <w:lang w:val="id-ID"/>
        </w:rPr>
        <w:t xml:space="preserve"> 2013. </w:t>
      </w:r>
      <w:r w:rsidRPr="0043746D">
        <w:rPr>
          <w:rFonts w:cs="Calibri"/>
          <w:i/>
          <w:lang w:val="id-ID"/>
        </w:rPr>
        <w:t>Analisis Faktor-Faktor yang Mempengaruhi Impor Beras di</w:t>
      </w:r>
      <w:r w:rsidRPr="0043746D">
        <w:rPr>
          <w:rFonts w:cs="Calibri"/>
          <w:lang w:val="id-ID"/>
        </w:rPr>
        <w:t xml:space="preserve"> </w:t>
      </w:r>
      <w:r w:rsidRPr="0043746D">
        <w:rPr>
          <w:rFonts w:cs="Calibri"/>
          <w:i/>
          <w:lang w:val="id-ID"/>
        </w:rPr>
        <w:t>Indonesia</w:t>
      </w:r>
      <w:r w:rsidRPr="0043746D">
        <w:rPr>
          <w:rFonts w:cs="Calibri"/>
          <w:lang w:val="id-ID"/>
        </w:rPr>
        <w:t>. Magister Ilmiu Ekonomi Pascasarjana Universitas Syiah Kuala Banda Aceh.</w:t>
      </w:r>
      <w:r w:rsidRPr="0043746D">
        <w:rPr>
          <w:rFonts w:cs="Calibri"/>
          <w:i/>
          <w:lang w:val="id-ID"/>
        </w:rPr>
        <w:t xml:space="preserve"> </w:t>
      </w:r>
      <w:r w:rsidRPr="0043746D">
        <w:rPr>
          <w:rFonts w:cs="Calibri"/>
          <w:lang w:val="id-ID"/>
        </w:rPr>
        <w:t>Aceh</w:t>
      </w:r>
      <w:bookmarkStart w:id="7" w:name="page15"/>
      <w:bookmarkEnd w:id="7"/>
    </w:p>
    <w:p w14:paraId="4E81F53D" w14:textId="77777777" w:rsidR="00262BA3" w:rsidRPr="0043746D" w:rsidRDefault="00262BA3" w:rsidP="00262BA3">
      <w:pPr>
        <w:spacing w:line="240" w:lineRule="auto"/>
        <w:ind w:left="426" w:hanging="426"/>
        <w:rPr>
          <w:rFonts w:eastAsia="Times New Roman" w:cs="Calibri"/>
          <w:lang w:val="id-ID"/>
        </w:rPr>
      </w:pPr>
      <w:r w:rsidRPr="0043746D">
        <w:rPr>
          <w:rFonts w:cs="Calibri"/>
          <w:b/>
          <w:i/>
          <w:lang w:val="id-ID"/>
        </w:rPr>
        <w:t>United Nation Statistics</w:t>
      </w:r>
      <w:r w:rsidRPr="0043746D">
        <w:rPr>
          <w:rFonts w:cs="Calibri"/>
          <w:i/>
          <w:lang w:val="id-ID"/>
        </w:rPr>
        <w:t>.2017.United Nations Commodity Trade (COMTRADE) Statistics</w:t>
      </w:r>
      <w:r w:rsidRPr="0043746D">
        <w:rPr>
          <w:rFonts w:cs="Calibri"/>
          <w:i/>
        </w:rPr>
        <w:t xml:space="preserve"> </w:t>
      </w:r>
      <w:r w:rsidRPr="0043746D">
        <w:rPr>
          <w:rFonts w:cs="Calibri"/>
          <w:i/>
          <w:lang w:val="id-ID"/>
        </w:rPr>
        <w:t>Database.Diunduh dari.</w:t>
      </w:r>
      <w:hyperlink r:id="rId10" w:history="1">
        <w:r w:rsidRPr="0043746D">
          <w:rPr>
            <w:rFonts w:cs="Calibri"/>
            <w:u w:val="single"/>
            <w:lang w:val="id-ID"/>
          </w:rPr>
          <w:t>http://unstats.un.org/unsd/comtrade8.</w:t>
        </w:r>
        <w:r w:rsidRPr="0043746D">
          <w:rPr>
            <w:rFonts w:cs="Calibri"/>
            <w:i/>
            <w:u w:val="single"/>
            <w:lang w:val="id-ID"/>
          </w:rPr>
          <w:t xml:space="preserve"> </w:t>
        </w:r>
      </w:hyperlink>
      <w:r w:rsidRPr="0043746D">
        <w:rPr>
          <w:rFonts w:cs="Calibri"/>
          <w:lang w:val="id-ID"/>
        </w:rPr>
        <w:t>Diakses</w:t>
      </w:r>
      <w:r w:rsidRPr="0043746D">
        <w:rPr>
          <w:rFonts w:cs="Calibri"/>
          <w:i/>
          <w:lang w:val="id-ID"/>
        </w:rPr>
        <w:t xml:space="preserve"> </w:t>
      </w:r>
      <w:r w:rsidRPr="0043746D">
        <w:rPr>
          <w:rFonts w:cs="Calibri"/>
          <w:lang w:val="id-ID"/>
        </w:rPr>
        <w:t>pada tanggal</w:t>
      </w:r>
      <w:r w:rsidRPr="0043746D">
        <w:rPr>
          <w:rFonts w:cs="Calibri"/>
        </w:rPr>
        <w:t xml:space="preserve"> </w:t>
      </w:r>
      <w:r w:rsidRPr="0043746D">
        <w:rPr>
          <w:rFonts w:cs="Calibri"/>
          <w:lang w:val="id-ID"/>
        </w:rPr>
        <w:t>1 Maret 2017.</w:t>
      </w:r>
    </w:p>
    <w:p w14:paraId="6AAA09B6" w14:textId="77777777" w:rsidR="00262BA3" w:rsidRPr="0043746D" w:rsidRDefault="00262BA3" w:rsidP="00262BA3">
      <w:pPr>
        <w:spacing w:line="240" w:lineRule="auto"/>
        <w:ind w:left="426" w:hanging="426"/>
        <w:rPr>
          <w:rFonts w:cs="Calibri"/>
          <w:lang w:val="id-ID"/>
        </w:rPr>
      </w:pPr>
      <w:r w:rsidRPr="0043746D">
        <w:rPr>
          <w:rFonts w:cs="Calibri"/>
          <w:b/>
          <w:lang w:val="id-ID"/>
        </w:rPr>
        <w:t>Willy Abdillah, Dr., M.Sc. &amp; Prof. Dr. Jogiyanto Hartono, MBA</w:t>
      </w:r>
      <w:r w:rsidRPr="0043746D">
        <w:rPr>
          <w:rFonts w:cs="Calibri"/>
          <w:lang w:val="id-ID"/>
        </w:rPr>
        <w:t xml:space="preserve">. 2015. </w:t>
      </w:r>
      <w:r w:rsidRPr="0043746D">
        <w:rPr>
          <w:rFonts w:cs="Calibri"/>
          <w:i/>
          <w:lang w:val="id-ID"/>
        </w:rPr>
        <w:t>Partial Least Square</w:t>
      </w:r>
      <w:r w:rsidRPr="0043746D">
        <w:rPr>
          <w:rFonts w:cs="Calibri"/>
          <w:lang w:val="id-ID"/>
        </w:rPr>
        <w:t xml:space="preserve"> </w:t>
      </w:r>
      <w:r w:rsidRPr="0043746D">
        <w:rPr>
          <w:rFonts w:cs="Calibri"/>
          <w:i/>
          <w:lang w:val="id-ID"/>
        </w:rPr>
        <w:t>(PLS) – Alternatif Structural Equation Modeling (SEM) dalam Penelitian Bisnis</w:t>
      </w:r>
      <w:r w:rsidRPr="0043746D">
        <w:rPr>
          <w:rFonts w:cs="Calibri"/>
          <w:lang w:val="id-ID"/>
        </w:rPr>
        <w:t>. Andi</w:t>
      </w:r>
      <w:r w:rsidRPr="0043746D">
        <w:rPr>
          <w:rFonts w:cs="Calibri"/>
          <w:i/>
          <w:lang w:val="id-ID"/>
        </w:rPr>
        <w:t xml:space="preserve"> </w:t>
      </w:r>
      <w:r w:rsidRPr="0043746D">
        <w:rPr>
          <w:rFonts w:cs="Calibri"/>
          <w:lang w:val="id-ID"/>
        </w:rPr>
        <w:t>Offset : Yogyakarta.</w:t>
      </w:r>
    </w:p>
    <w:p w14:paraId="1843822E" w14:textId="77777777" w:rsidR="00262BA3" w:rsidRPr="0043746D" w:rsidRDefault="00262BA3" w:rsidP="00262BA3">
      <w:pPr>
        <w:spacing w:line="240" w:lineRule="auto"/>
        <w:ind w:left="284" w:hanging="284"/>
        <w:rPr>
          <w:rFonts w:cs="Calibri"/>
        </w:rPr>
      </w:pPr>
    </w:p>
    <w:p w14:paraId="507803E9" w14:textId="77777777" w:rsidR="00456405" w:rsidRPr="00262BA3" w:rsidRDefault="00461301" w:rsidP="00262BA3"/>
    <w:sectPr w:rsidR="00456405" w:rsidRPr="00262BA3" w:rsidSect="000B40B8">
      <w:headerReference w:type="default" r:id="rId11"/>
      <w:footerReference w:type="even" r:id="rId12"/>
      <w:footerReference w:type="default" r:id="rId13"/>
      <w:pgSz w:w="12240" w:h="15840"/>
      <w:pgMar w:top="1440" w:right="1440" w:bottom="1440" w:left="1440" w:header="720" w:footer="720" w:gutter="0"/>
      <w:pgNumType w:start="4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33CE1" w14:textId="77777777" w:rsidR="00461301" w:rsidRDefault="00461301" w:rsidP="0005643A">
      <w:pPr>
        <w:spacing w:line="240" w:lineRule="auto"/>
      </w:pPr>
      <w:r>
        <w:separator/>
      </w:r>
    </w:p>
  </w:endnote>
  <w:endnote w:type="continuationSeparator" w:id="0">
    <w:p w14:paraId="3BB7B5D1" w14:textId="77777777" w:rsidR="00461301" w:rsidRDefault="00461301" w:rsidP="000564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90622140"/>
      <w:docPartObj>
        <w:docPartGallery w:val="Page Numbers (Bottom of Page)"/>
        <w:docPartUnique/>
      </w:docPartObj>
    </w:sdtPr>
    <w:sdtContent>
      <w:p w14:paraId="2A075589" w14:textId="3E8953B7" w:rsidR="000B40B8" w:rsidRDefault="000B40B8" w:rsidP="000F76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77FBE5" w14:textId="77777777" w:rsidR="000B40B8" w:rsidRDefault="000B40B8" w:rsidP="000B40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11724498"/>
      <w:docPartObj>
        <w:docPartGallery w:val="Page Numbers (Bottom of Page)"/>
        <w:docPartUnique/>
      </w:docPartObj>
    </w:sdtPr>
    <w:sdtContent>
      <w:p w14:paraId="4C47580B" w14:textId="570C21D3" w:rsidR="000B40B8" w:rsidRDefault="000B40B8" w:rsidP="000F76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p>
    </w:sdtContent>
  </w:sdt>
  <w:p w14:paraId="104899F7" w14:textId="77777777" w:rsidR="000B40B8" w:rsidRDefault="000B40B8" w:rsidP="000B40B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53904" w14:textId="77777777" w:rsidR="00461301" w:rsidRDefault="00461301" w:rsidP="0005643A">
      <w:pPr>
        <w:spacing w:line="240" w:lineRule="auto"/>
      </w:pPr>
      <w:r>
        <w:separator/>
      </w:r>
    </w:p>
  </w:footnote>
  <w:footnote w:type="continuationSeparator" w:id="0">
    <w:p w14:paraId="2A625592" w14:textId="77777777" w:rsidR="00461301" w:rsidRDefault="00461301" w:rsidP="000564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DD571" w14:textId="77777777" w:rsidR="0005643A" w:rsidRPr="00A15791" w:rsidRDefault="0005643A" w:rsidP="0005643A">
    <w:pPr>
      <w:pStyle w:val="Header"/>
      <w:tabs>
        <w:tab w:val="left" w:pos="450"/>
      </w:tabs>
      <w:rPr>
        <w:i/>
        <w:iCs/>
        <w:lang w:val="id-ID"/>
      </w:rPr>
    </w:pPr>
    <w:r>
      <w:rPr>
        <w:i/>
        <w:iCs/>
        <w:lang w:val="id-ID"/>
      </w:rPr>
      <w:t>Journal Of Agribusi</w:t>
    </w:r>
    <w:r w:rsidRPr="00A15791">
      <w:rPr>
        <w:i/>
        <w:iCs/>
        <w:lang w:val="id-ID"/>
      </w:rPr>
      <w:t>ne</w:t>
    </w:r>
    <w:r>
      <w:rPr>
        <w:i/>
        <w:iCs/>
        <w:lang w:val="id-ID"/>
      </w:rPr>
      <w:t>s</w:t>
    </w:r>
    <w:r w:rsidRPr="00A15791">
      <w:rPr>
        <w:i/>
        <w:iCs/>
        <w:lang w:val="id-ID"/>
      </w:rPr>
      <w:t>s and Local Wisdom</w:t>
    </w:r>
  </w:p>
  <w:p w14:paraId="29420B05" w14:textId="77777777" w:rsidR="0005643A" w:rsidRPr="00A15791" w:rsidRDefault="0005643A" w:rsidP="0005643A">
    <w:pPr>
      <w:pStyle w:val="Header"/>
      <w:tabs>
        <w:tab w:val="left" w:pos="450"/>
      </w:tabs>
      <w:rPr>
        <w:i/>
        <w:iCs/>
      </w:rPr>
    </w:pPr>
    <w:r>
      <w:rPr>
        <w:i/>
        <w:iCs/>
        <w:lang w:val="id-ID"/>
      </w:rPr>
      <w:t>eISSN</w:t>
    </w:r>
    <w:r w:rsidRPr="00A15791">
      <w:rPr>
        <w:i/>
        <w:iCs/>
        <w:lang w:val="id-ID"/>
      </w:rPr>
      <w:t>:2621-1300 (e) ; 2621-1297 (p), volume 2. No</w:t>
    </w:r>
    <w:r>
      <w:rPr>
        <w:i/>
        <w:iCs/>
        <w:lang w:val="id-ID"/>
      </w:rPr>
      <w:t xml:space="preserve">.1 Juni </w:t>
    </w:r>
    <w:r w:rsidRPr="00A15791">
      <w:rPr>
        <w:i/>
        <w:iCs/>
        <w:lang w:val="id-ID"/>
      </w:rPr>
      <w:t>2019</w:t>
    </w:r>
    <w:r w:rsidRPr="00A15791">
      <w:rPr>
        <w:i/>
        <w:iCs/>
      </w:rPr>
      <w:tab/>
    </w:r>
  </w:p>
  <w:p w14:paraId="06567288" w14:textId="77777777" w:rsidR="0005643A" w:rsidRDefault="000564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3D1B58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7"/>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20114F8"/>
    <w:multiLevelType w:val="hybridMultilevel"/>
    <w:tmpl w:val="D4C4EE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D6AA8"/>
    <w:multiLevelType w:val="hybridMultilevel"/>
    <w:tmpl w:val="C3E83558"/>
    <w:lvl w:ilvl="0" w:tplc="D10093C0">
      <w:start w:val="15"/>
      <w:numFmt w:val="bullet"/>
      <w:lvlText w:val="-"/>
      <w:lvlJc w:val="left"/>
      <w:pPr>
        <w:ind w:left="720" w:hanging="360"/>
      </w:pPr>
      <w:rPr>
        <w:rFonts w:ascii="Calibri" w:eastAsia="Times New Roman" w:hAnsi="Calibri"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0466598B"/>
    <w:multiLevelType w:val="hybridMultilevel"/>
    <w:tmpl w:val="CE44B110"/>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0F136F46"/>
    <w:multiLevelType w:val="multilevel"/>
    <w:tmpl w:val="4E440474"/>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0F607B0B"/>
    <w:multiLevelType w:val="hybridMultilevel"/>
    <w:tmpl w:val="555E4F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2811D56"/>
    <w:multiLevelType w:val="hybridMultilevel"/>
    <w:tmpl w:val="6B0C47AC"/>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1D3A6389"/>
    <w:multiLevelType w:val="hybridMultilevel"/>
    <w:tmpl w:val="746268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32B6EF6"/>
    <w:multiLevelType w:val="multilevel"/>
    <w:tmpl w:val="53EC1556"/>
    <w:lvl w:ilvl="0">
      <w:start w:val="1"/>
      <w:numFmt w:val="decimal"/>
      <w:lvlText w:val="%1."/>
      <w:lvlJc w:val="left"/>
      <w:pPr>
        <w:ind w:left="1211" w:hanging="360"/>
      </w:pPr>
      <w:rPr>
        <w:rFonts w:hint="default"/>
        <w:vertAlign w:val="superscrip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31D02F02"/>
    <w:multiLevelType w:val="hybridMultilevel"/>
    <w:tmpl w:val="1562A2D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3E8712C2"/>
    <w:multiLevelType w:val="hybridMultilevel"/>
    <w:tmpl w:val="A56001D6"/>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3FC111D7"/>
    <w:multiLevelType w:val="multilevel"/>
    <w:tmpl w:val="434C11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16503D0"/>
    <w:multiLevelType w:val="hybridMultilevel"/>
    <w:tmpl w:val="D068C70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42237C7D"/>
    <w:multiLevelType w:val="hybridMultilevel"/>
    <w:tmpl w:val="52A27DA6"/>
    <w:lvl w:ilvl="0" w:tplc="C0228FE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1">
      <w:start w:val="1"/>
      <w:numFmt w:val="bullet"/>
      <w:lvlText w:val=""/>
      <w:lvlJc w:val="left"/>
      <w:pPr>
        <w:ind w:left="36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99777B"/>
    <w:multiLevelType w:val="hybridMultilevel"/>
    <w:tmpl w:val="073607FE"/>
    <w:lvl w:ilvl="0" w:tplc="12B88470">
      <w:start w:val="1"/>
      <w:numFmt w:val="decimal"/>
      <w:lvlText w:val="%1."/>
      <w:lvlJc w:val="left"/>
      <w:pPr>
        <w:tabs>
          <w:tab w:val="num" w:pos="360"/>
        </w:tabs>
        <w:ind w:left="360" w:hanging="360"/>
      </w:pPr>
      <w:rPr>
        <w:rFonts w:ascii="Times New Roman" w:eastAsia="Times New Roman" w:hAnsi="Times New Roman" w:cs="Times New Roman"/>
      </w:rPr>
    </w:lvl>
    <w:lvl w:ilvl="1" w:tplc="0409000F">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4BD5ADF"/>
    <w:multiLevelType w:val="hybridMultilevel"/>
    <w:tmpl w:val="65281FAA"/>
    <w:lvl w:ilvl="0" w:tplc="3B5A54BA">
      <w:start w:val="1"/>
      <w:numFmt w:val="decimal"/>
      <w:lvlText w:val="%1)"/>
      <w:lvlJc w:val="left"/>
      <w:pPr>
        <w:ind w:left="720" w:hanging="360"/>
      </w:pPr>
      <w:rPr>
        <w:rFonts w:hint="default"/>
        <w:spacing w:val="-28"/>
        <w:kern w:val="16"/>
        <w:vertAlign w:val="superscrip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6F747DD"/>
    <w:multiLevelType w:val="multilevel"/>
    <w:tmpl w:val="3CE44A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A2E08AC"/>
    <w:multiLevelType w:val="multilevel"/>
    <w:tmpl w:val="23920C02"/>
    <w:lvl w:ilvl="0">
      <w:start w:val="1"/>
      <w:numFmt w:val="decimal"/>
      <w:lvlText w:val="%1."/>
      <w:lvlJc w:val="left"/>
      <w:pPr>
        <w:ind w:left="720" w:hanging="360"/>
      </w:pPr>
      <w:rPr>
        <w:rFonts w:hint="default"/>
        <w:color w:val="00000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A5A2C9C"/>
    <w:multiLevelType w:val="hybridMultilevel"/>
    <w:tmpl w:val="2CC29096"/>
    <w:lvl w:ilvl="0" w:tplc="4CA00178">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B507878"/>
    <w:multiLevelType w:val="multilevel"/>
    <w:tmpl w:val="D278C4C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78253BE"/>
    <w:multiLevelType w:val="multilevel"/>
    <w:tmpl w:val="E892EBB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9002FA2"/>
    <w:multiLevelType w:val="hybridMultilevel"/>
    <w:tmpl w:val="3A403558"/>
    <w:lvl w:ilvl="0" w:tplc="9C2A71CC">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845551"/>
    <w:multiLevelType w:val="hybridMultilevel"/>
    <w:tmpl w:val="95C882D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60100CFA"/>
    <w:multiLevelType w:val="hybridMultilevel"/>
    <w:tmpl w:val="C4CA2D54"/>
    <w:lvl w:ilvl="0" w:tplc="3ED61040">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25" w15:restartNumberingAfterBreak="0">
    <w:nsid w:val="618A3D97"/>
    <w:multiLevelType w:val="hybridMultilevel"/>
    <w:tmpl w:val="B55869B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15:restartNumberingAfterBreak="0">
    <w:nsid w:val="66093D01"/>
    <w:multiLevelType w:val="hybridMultilevel"/>
    <w:tmpl w:val="FA729B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9B80424"/>
    <w:multiLevelType w:val="hybridMultilevel"/>
    <w:tmpl w:val="312CD2AC"/>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15:restartNumberingAfterBreak="0">
    <w:nsid w:val="6D8A1FBD"/>
    <w:multiLevelType w:val="multilevel"/>
    <w:tmpl w:val="0506F520"/>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DEC58AB"/>
    <w:multiLevelType w:val="hybridMultilevel"/>
    <w:tmpl w:val="390CF972"/>
    <w:lvl w:ilvl="0" w:tplc="20A60866">
      <w:start w:val="1"/>
      <w:numFmt w:val="lowerLetter"/>
      <w:lvlText w:val="%1."/>
      <w:lvlJc w:val="left"/>
      <w:pPr>
        <w:ind w:left="786" w:hanging="360"/>
      </w:pPr>
      <w:rPr>
        <w:rFonts w:hint="default"/>
        <w:b w:val="0"/>
        <w:i w:val="0"/>
        <w:sz w:val="24"/>
        <w:szCs w:val="24"/>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0" w15:restartNumberingAfterBreak="0">
    <w:nsid w:val="741F21AC"/>
    <w:multiLevelType w:val="hybridMultilevel"/>
    <w:tmpl w:val="588C7B28"/>
    <w:lvl w:ilvl="0" w:tplc="C6E2848C">
      <w:start w:val="1"/>
      <w:numFmt w:val="lowerLetter"/>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A276E1D"/>
    <w:multiLevelType w:val="hybridMultilevel"/>
    <w:tmpl w:val="00004AE1"/>
    <w:lvl w:ilvl="0" w:tplc="00003D6C">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C7C75C9"/>
    <w:multiLevelType w:val="multilevel"/>
    <w:tmpl w:val="BDCE3BA0"/>
    <w:lvl w:ilvl="0">
      <w:start w:val="1"/>
      <w:numFmt w:val="decimal"/>
      <w:lvlText w:val="%1."/>
      <w:lvlJc w:val="left"/>
      <w:pPr>
        <w:ind w:left="808" w:hanging="360"/>
      </w:pPr>
      <w:rPr>
        <w:rFonts w:hint="default"/>
      </w:rPr>
    </w:lvl>
    <w:lvl w:ilvl="1">
      <w:start w:val="3"/>
      <w:numFmt w:val="decimal"/>
      <w:isLgl/>
      <w:lvlText w:val="%1.%2."/>
      <w:lvlJc w:val="left"/>
      <w:pPr>
        <w:ind w:left="868" w:hanging="420"/>
      </w:pPr>
      <w:rPr>
        <w:rFonts w:hint="default"/>
      </w:rPr>
    </w:lvl>
    <w:lvl w:ilvl="2">
      <w:start w:val="1"/>
      <w:numFmt w:val="decimal"/>
      <w:isLgl/>
      <w:lvlText w:val="%1.%2.%3."/>
      <w:lvlJc w:val="left"/>
      <w:pPr>
        <w:ind w:left="1168" w:hanging="720"/>
      </w:pPr>
      <w:rPr>
        <w:rFonts w:hint="default"/>
      </w:rPr>
    </w:lvl>
    <w:lvl w:ilvl="3">
      <w:start w:val="1"/>
      <w:numFmt w:val="decimal"/>
      <w:isLgl/>
      <w:lvlText w:val="%1.%2.%3.%4."/>
      <w:lvlJc w:val="left"/>
      <w:pPr>
        <w:ind w:left="1168" w:hanging="720"/>
      </w:pPr>
      <w:rPr>
        <w:rFonts w:hint="default"/>
      </w:rPr>
    </w:lvl>
    <w:lvl w:ilvl="4">
      <w:start w:val="1"/>
      <w:numFmt w:val="decimal"/>
      <w:isLgl/>
      <w:lvlText w:val="%1.%2.%3.%4.%5."/>
      <w:lvlJc w:val="left"/>
      <w:pPr>
        <w:ind w:left="1528" w:hanging="1080"/>
      </w:pPr>
      <w:rPr>
        <w:rFonts w:hint="default"/>
      </w:rPr>
    </w:lvl>
    <w:lvl w:ilvl="5">
      <w:start w:val="1"/>
      <w:numFmt w:val="decimal"/>
      <w:isLgl/>
      <w:lvlText w:val="%1.%2.%3.%4.%5.%6."/>
      <w:lvlJc w:val="left"/>
      <w:pPr>
        <w:ind w:left="1528" w:hanging="1080"/>
      </w:pPr>
      <w:rPr>
        <w:rFonts w:hint="default"/>
      </w:rPr>
    </w:lvl>
    <w:lvl w:ilvl="6">
      <w:start w:val="1"/>
      <w:numFmt w:val="decimal"/>
      <w:isLgl/>
      <w:lvlText w:val="%1.%2.%3.%4.%5.%6.%7."/>
      <w:lvlJc w:val="left"/>
      <w:pPr>
        <w:ind w:left="1888" w:hanging="1440"/>
      </w:pPr>
      <w:rPr>
        <w:rFonts w:hint="default"/>
      </w:rPr>
    </w:lvl>
    <w:lvl w:ilvl="7">
      <w:start w:val="1"/>
      <w:numFmt w:val="decimal"/>
      <w:isLgl/>
      <w:lvlText w:val="%1.%2.%3.%4.%5.%6.%7.%8."/>
      <w:lvlJc w:val="left"/>
      <w:pPr>
        <w:ind w:left="1888" w:hanging="1440"/>
      </w:pPr>
      <w:rPr>
        <w:rFonts w:hint="default"/>
      </w:rPr>
    </w:lvl>
    <w:lvl w:ilvl="8">
      <w:start w:val="1"/>
      <w:numFmt w:val="decimal"/>
      <w:isLgl/>
      <w:lvlText w:val="%1.%2.%3.%4.%5.%6.%7.%8.%9."/>
      <w:lvlJc w:val="left"/>
      <w:pPr>
        <w:ind w:left="2248" w:hanging="1800"/>
      </w:pPr>
      <w:rPr>
        <w:rFonts w:hint="default"/>
      </w:rPr>
    </w:lvl>
  </w:abstractNum>
  <w:num w:numId="1">
    <w:abstractNumId w:val="10"/>
  </w:num>
  <w:num w:numId="2">
    <w:abstractNumId w:val="23"/>
  </w:num>
  <w:num w:numId="3">
    <w:abstractNumId w:val="11"/>
  </w:num>
  <w:num w:numId="4">
    <w:abstractNumId w:val="7"/>
  </w:num>
  <w:num w:numId="5">
    <w:abstractNumId w:val="27"/>
  </w:num>
  <w:num w:numId="6">
    <w:abstractNumId w:val="4"/>
  </w:num>
  <w:num w:numId="7">
    <w:abstractNumId w:val="13"/>
  </w:num>
  <w:num w:numId="8">
    <w:abstractNumId w:val="29"/>
  </w:num>
  <w:num w:numId="9">
    <w:abstractNumId w:val="14"/>
  </w:num>
  <w:num w:numId="10">
    <w:abstractNumId w:val="9"/>
  </w:num>
  <w:num w:numId="11">
    <w:abstractNumId w:val="17"/>
  </w:num>
  <w:num w:numId="12">
    <w:abstractNumId w:val="24"/>
  </w:num>
  <w:num w:numId="13">
    <w:abstractNumId w:val="5"/>
  </w:num>
  <w:num w:numId="14">
    <w:abstractNumId w:val="31"/>
  </w:num>
  <w:num w:numId="15">
    <w:abstractNumId w:val="26"/>
  </w:num>
  <w:num w:numId="16">
    <w:abstractNumId w:val="8"/>
  </w:num>
  <w:num w:numId="17">
    <w:abstractNumId w:val="3"/>
  </w:num>
  <w:num w:numId="18">
    <w:abstractNumId w:val="28"/>
  </w:num>
  <w:num w:numId="19">
    <w:abstractNumId w:val="19"/>
  </w:num>
  <w:num w:numId="20">
    <w:abstractNumId w:val="22"/>
  </w:num>
  <w:num w:numId="21">
    <w:abstractNumId w:val="12"/>
  </w:num>
  <w:num w:numId="22">
    <w:abstractNumId w:val="21"/>
  </w:num>
  <w:num w:numId="23">
    <w:abstractNumId w:val="32"/>
  </w:num>
  <w:num w:numId="24">
    <w:abstractNumId w:val="20"/>
  </w:num>
  <w:num w:numId="25">
    <w:abstractNumId w:val="15"/>
  </w:num>
  <w:num w:numId="26">
    <w:abstractNumId w:val="18"/>
  </w:num>
  <w:num w:numId="27">
    <w:abstractNumId w:val="0"/>
  </w:num>
  <w:num w:numId="28">
    <w:abstractNumId w:val="1"/>
  </w:num>
  <w:num w:numId="29">
    <w:abstractNumId w:val="25"/>
  </w:num>
  <w:num w:numId="30">
    <w:abstractNumId w:val="30"/>
  </w:num>
  <w:num w:numId="31">
    <w:abstractNumId w:val="2"/>
  </w:num>
  <w:num w:numId="32">
    <w:abstractNumId w:val="6"/>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43A"/>
    <w:rsid w:val="00044585"/>
    <w:rsid w:val="0005643A"/>
    <w:rsid w:val="000B40B8"/>
    <w:rsid w:val="001C094D"/>
    <w:rsid w:val="00231D7D"/>
    <w:rsid w:val="00262BA3"/>
    <w:rsid w:val="00292F7D"/>
    <w:rsid w:val="002A7BDF"/>
    <w:rsid w:val="003D0F35"/>
    <w:rsid w:val="00461301"/>
    <w:rsid w:val="005D2CC3"/>
    <w:rsid w:val="006D4DAC"/>
    <w:rsid w:val="008E0B32"/>
    <w:rsid w:val="00901F0D"/>
    <w:rsid w:val="00B325F9"/>
    <w:rsid w:val="00C62452"/>
    <w:rsid w:val="00CC0E93"/>
    <w:rsid w:val="00CD64C4"/>
    <w:rsid w:val="00D8763C"/>
    <w:rsid w:val="00DF6ABC"/>
    <w:rsid w:val="00F64FB7"/>
    <w:rsid w:val="00F92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77016"/>
  <w14:defaultImageDpi w14:val="32767"/>
  <w15:chartTrackingRefBased/>
  <w15:docId w15:val="{001465C7-4C31-EE49-A41E-72DCDCAD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5643A"/>
    <w:pPr>
      <w:spacing w:line="360" w:lineRule="auto"/>
      <w:jc w:val="both"/>
    </w:pPr>
    <w:rPr>
      <w:rFonts w:ascii="Calibri" w:eastAsia="Calibri" w:hAnsi="Calibri" w:cs="Times New Roman"/>
      <w:sz w:val="22"/>
      <w:szCs w:val="22"/>
    </w:rPr>
  </w:style>
  <w:style w:type="paragraph" w:styleId="Heading1">
    <w:name w:val="heading 1"/>
    <w:basedOn w:val="Normal"/>
    <w:next w:val="Normal"/>
    <w:link w:val="Heading1Char"/>
    <w:uiPriority w:val="9"/>
    <w:qFormat/>
    <w:rsid w:val="00044585"/>
    <w:pPr>
      <w:keepNext/>
      <w:keepLines/>
      <w:spacing w:before="480" w:line="240" w:lineRule="auto"/>
      <w:ind w:firstLine="72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643A"/>
    <w:rPr>
      <w:rFonts w:ascii="Calibri" w:eastAsia="Calibri" w:hAnsi="Calibri" w:cs="Arial"/>
      <w:sz w:val="22"/>
      <w:szCs w:val="22"/>
      <w:lang w:val="id-ID"/>
    </w:rPr>
  </w:style>
  <w:style w:type="paragraph" w:styleId="ListParagraph">
    <w:name w:val="List Paragraph"/>
    <w:basedOn w:val="Normal"/>
    <w:link w:val="ListParagraphChar"/>
    <w:uiPriority w:val="34"/>
    <w:qFormat/>
    <w:rsid w:val="0005643A"/>
    <w:pPr>
      <w:spacing w:after="200"/>
      <w:ind w:left="720"/>
      <w:contextualSpacing/>
    </w:pPr>
    <w:rPr>
      <w:rFonts w:cs="Arial"/>
    </w:rPr>
  </w:style>
  <w:style w:type="character" w:customStyle="1" w:styleId="ListParagraphChar">
    <w:name w:val="List Paragraph Char"/>
    <w:link w:val="ListParagraph"/>
    <w:uiPriority w:val="1"/>
    <w:locked/>
    <w:rsid w:val="0005643A"/>
    <w:rPr>
      <w:rFonts w:ascii="Calibri" w:eastAsia="Calibri" w:hAnsi="Calibri" w:cs="Arial"/>
      <w:sz w:val="22"/>
      <w:szCs w:val="22"/>
    </w:rPr>
  </w:style>
  <w:style w:type="paragraph" w:styleId="Header">
    <w:name w:val="header"/>
    <w:basedOn w:val="Normal"/>
    <w:link w:val="HeaderChar"/>
    <w:uiPriority w:val="99"/>
    <w:unhideWhenUsed/>
    <w:rsid w:val="0005643A"/>
    <w:pPr>
      <w:tabs>
        <w:tab w:val="center" w:pos="4680"/>
        <w:tab w:val="right" w:pos="9360"/>
      </w:tabs>
      <w:spacing w:line="240" w:lineRule="auto"/>
    </w:pPr>
  </w:style>
  <w:style w:type="character" w:customStyle="1" w:styleId="HeaderChar">
    <w:name w:val="Header Char"/>
    <w:basedOn w:val="DefaultParagraphFont"/>
    <w:link w:val="Header"/>
    <w:uiPriority w:val="99"/>
    <w:rsid w:val="0005643A"/>
    <w:rPr>
      <w:rFonts w:ascii="Calibri" w:eastAsia="Calibri" w:hAnsi="Calibri" w:cs="Times New Roman"/>
      <w:sz w:val="22"/>
      <w:szCs w:val="22"/>
    </w:rPr>
  </w:style>
  <w:style w:type="paragraph" w:styleId="Footer">
    <w:name w:val="footer"/>
    <w:basedOn w:val="Normal"/>
    <w:link w:val="FooterChar"/>
    <w:uiPriority w:val="99"/>
    <w:unhideWhenUsed/>
    <w:rsid w:val="0005643A"/>
    <w:pPr>
      <w:tabs>
        <w:tab w:val="center" w:pos="4680"/>
        <w:tab w:val="right" w:pos="9360"/>
      </w:tabs>
      <w:spacing w:line="240" w:lineRule="auto"/>
    </w:pPr>
  </w:style>
  <w:style w:type="character" w:customStyle="1" w:styleId="FooterChar">
    <w:name w:val="Footer Char"/>
    <w:basedOn w:val="DefaultParagraphFont"/>
    <w:link w:val="Footer"/>
    <w:uiPriority w:val="99"/>
    <w:rsid w:val="0005643A"/>
    <w:rPr>
      <w:rFonts w:ascii="Calibri" w:eastAsia="Calibri" w:hAnsi="Calibri" w:cs="Times New Roman"/>
      <w:sz w:val="22"/>
      <w:szCs w:val="22"/>
    </w:rPr>
  </w:style>
  <w:style w:type="character" w:styleId="Hyperlink">
    <w:name w:val="Hyperlink"/>
    <w:uiPriority w:val="99"/>
    <w:unhideWhenUsed/>
    <w:rsid w:val="00231D7D"/>
    <w:rPr>
      <w:color w:val="0000FF"/>
      <w:u w:val="single"/>
    </w:rPr>
  </w:style>
  <w:style w:type="paragraph" w:customStyle="1" w:styleId="ListParagraph1">
    <w:name w:val="List Paragraph1"/>
    <w:basedOn w:val="Normal"/>
    <w:uiPriority w:val="34"/>
    <w:qFormat/>
    <w:rsid w:val="00231D7D"/>
    <w:pPr>
      <w:spacing w:after="200" w:line="276" w:lineRule="auto"/>
      <w:ind w:left="720"/>
      <w:contextualSpacing/>
      <w:jc w:val="left"/>
    </w:pPr>
    <w:rPr>
      <w:rFonts w:eastAsia="Times New Roman" w:cs="Arial"/>
      <w:lang w:val="id-ID" w:eastAsia="id-ID"/>
    </w:rPr>
  </w:style>
  <w:style w:type="character" w:customStyle="1" w:styleId="tlid-translation">
    <w:name w:val="tlid-translation"/>
    <w:rsid w:val="00231D7D"/>
  </w:style>
  <w:style w:type="character" w:customStyle="1" w:styleId="Heading1Char">
    <w:name w:val="Heading 1 Char"/>
    <w:basedOn w:val="DefaultParagraphFont"/>
    <w:link w:val="Heading1"/>
    <w:uiPriority w:val="9"/>
    <w:rsid w:val="00044585"/>
    <w:rPr>
      <w:rFonts w:ascii="Cambria" w:eastAsia="Times New Roman" w:hAnsi="Cambria" w:cs="Times New Roman"/>
      <w:b/>
      <w:bCs/>
      <w:color w:val="365F91"/>
      <w:sz w:val="28"/>
      <w:szCs w:val="28"/>
    </w:rPr>
  </w:style>
  <w:style w:type="table" w:styleId="TableGrid">
    <w:name w:val="Table Grid"/>
    <w:basedOn w:val="TableNormal"/>
    <w:uiPriority w:val="59"/>
    <w:rsid w:val="00044585"/>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4585"/>
    <w:pPr>
      <w:autoSpaceDE w:val="0"/>
      <w:autoSpaceDN w:val="0"/>
      <w:adjustRightInd w:val="0"/>
    </w:pPr>
    <w:rPr>
      <w:rFonts w:ascii="Times New Roman" w:eastAsia="Calibri" w:hAnsi="Times New Roman" w:cs="Times New Roman"/>
      <w:color w:val="000000"/>
    </w:rPr>
  </w:style>
  <w:style w:type="paragraph" w:styleId="BalloonText">
    <w:name w:val="Balloon Text"/>
    <w:basedOn w:val="Normal"/>
    <w:link w:val="BalloonTextChar"/>
    <w:uiPriority w:val="99"/>
    <w:unhideWhenUsed/>
    <w:rsid w:val="0004458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44585"/>
    <w:rPr>
      <w:rFonts w:ascii="Tahoma" w:eastAsia="Calibri" w:hAnsi="Tahoma" w:cs="Tahoma"/>
      <w:sz w:val="16"/>
      <w:szCs w:val="16"/>
    </w:rPr>
  </w:style>
  <w:style w:type="paragraph" w:styleId="HTMLPreformatted">
    <w:name w:val="HTML Preformatted"/>
    <w:basedOn w:val="Normal"/>
    <w:link w:val="HTMLPreformattedChar"/>
    <w:uiPriority w:val="99"/>
    <w:unhideWhenUsed/>
    <w:rsid w:val="00044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044585"/>
    <w:rPr>
      <w:rFonts w:ascii="Courier New" w:eastAsia="Times New Roman" w:hAnsi="Courier New" w:cs="Courier New"/>
      <w:sz w:val="20"/>
      <w:szCs w:val="20"/>
      <w:lang w:val="id-ID" w:eastAsia="id-ID"/>
    </w:rPr>
  </w:style>
  <w:style w:type="character" w:styleId="PageNumber">
    <w:name w:val="page number"/>
    <w:basedOn w:val="DefaultParagraphFont"/>
    <w:rsid w:val="00044585"/>
  </w:style>
  <w:style w:type="character" w:styleId="CommentReference">
    <w:name w:val="annotation reference"/>
    <w:rsid w:val="00044585"/>
    <w:rPr>
      <w:sz w:val="16"/>
      <w:szCs w:val="16"/>
    </w:rPr>
  </w:style>
  <w:style w:type="paragraph" w:styleId="CommentText">
    <w:name w:val="annotation text"/>
    <w:basedOn w:val="Normal"/>
    <w:link w:val="CommentTextChar"/>
    <w:rsid w:val="00044585"/>
    <w:pPr>
      <w:spacing w:line="240" w:lineRule="auto"/>
      <w:ind w:firstLine="720"/>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044585"/>
    <w:rPr>
      <w:rFonts w:ascii="Times New Roman" w:eastAsia="Times New Roman" w:hAnsi="Times New Roman" w:cs="Times New Roman"/>
      <w:sz w:val="20"/>
      <w:szCs w:val="20"/>
    </w:rPr>
  </w:style>
  <w:style w:type="paragraph" w:styleId="Caption">
    <w:name w:val="caption"/>
    <w:basedOn w:val="Normal"/>
    <w:next w:val="Normal"/>
    <w:uiPriority w:val="35"/>
    <w:unhideWhenUsed/>
    <w:qFormat/>
    <w:rsid w:val="00044585"/>
    <w:pPr>
      <w:spacing w:after="240" w:line="240" w:lineRule="auto"/>
      <w:ind w:left="1077" w:hanging="1077"/>
    </w:pPr>
    <w:rPr>
      <w:rFonts w:ascii="Times New Roman" w:hAnsi="Times New Roman"/>
      <w:b/>
      <w:bCs/>
      <w:sz w:val="24"/>
      <w:szCs w:val="18"/>
    </w:rPr>
  </w:style>
  <w:style w:type="character" w:customStyle="1" w:styleId="DocumentMapChar">
    <w:name w:val="Document Map Char"/>
    <w:link w:val="DocumentMap"/>
    <w:uiPriority w:val="99"/>
    <w:semiHidden/>
    <w:rsid w:val="00044585"/>
    <w:rPr>
      <w:rFonts w:ascii="Tahoma" w:eastAsia="Calibri" w:hAnsi="Tahoma" w:cs="Tahoma"/>
      <w:sz w:val="16"/>
      <w:szCs w:val="16"/>
      <w:lang w:val="en-GB"/>
    </w:rPr>
  </w:style>
  <w:style w:type="paragraph" w:styleId="DocumentMap">
    <w:name w:val="Document Map"/>
    <w:basedOn w:val="Normal"/>
    <w:link w:val="DocumentMapChar"/>
    <w:uiPriority w:val="99"/>
    <w:semiHidden/>
    <w:unhideWhenUsed/>
    <w:rsid w:val="00044585"/>
    <w:pPr>
      <w:spacing w:line="240" w:lineRule="auto"/>
      <w:jc w:val="left"/>
    </w:pPr>
    <w:rPr>
      <w:rFonts w:ascii="Tahoma" w:hAnsi="Tahoma" w:cs="Tahoma"/>
      <w:sz w:val="16"/>
      <w:szCs w:val="16"/>
      <w:lang w:val="en-GB"/>
    </w:rPr>
  </w:style>
  <w:style w:type="character" w:customStyle="1" w:styleId="DocumentMapChar1">
    <w:name w:val="Document Map Char1"/>
    <w:basedOn w:val="DefaultParagraphFont"/>
    <w:uiPriority w:val="99"/>
    <w:semiHidden/>
    <w:rsid w:val="00044585"/>
    <w:rPr>
      <w:rFonts w:ascii="Helvetica" w:eastAsia="Calibri" w:hAnsi="Helvetica" w:cs="Times New Roman"/>
      <w:sz w:val="26"/>
      <w:szCs w:val="26"/>
    </w:rPr>
  </w:style>
  <w:style w:type="character" w:customStyle="1" w:styleId="f">
    <w:name w:val="f"/>
    <w:basedOn w:val="DefaultParagraphFont"/>
    <w:rsid w:val="00044585"/>
  </w:style>
  <w:style w:type="character" w:customStyle="1" w:styleId="fullpost">
    <w:name w:val="fullpost"/>
    <w:basedOn w:val="DefaultParagraphFont"/>
    <w:rsid w:val="00044585"/>
  </w:style>
  <w:style w:type="character" w:customStyle="1" w:styleId="gen">
    <w:name w:val="gen"/>
    <w:basedOn w:val="DefaultParagraphFont"/>
    <w:rsid w:val="00044585"/>
  </w:style>
  <w:style w:type="character" w:customStyle="1" w:styleId="st">
    <w:name w:val="st"/>
    <w:rsid w:val="00044585"/>
  </w:style>
  <w:style w:type="paragraph" w:styleId="BodyText">
    <w:name w:val="Body Text"/>
    <w:basedOn w:val="Normal"/>
    <w:link w:val="BodyTextChar"/>
    <w:rsid w:val="00044585"/>
    <w:pPr>
      <w:widowControl w:val="0"/>
      <w:spacing w:after="120" w:line="240" w:lineRule="auto"/>
      <w:jc w:val="left"/>
    </w:pPr>
    <w:rPr>
      <w:rFonts w:ascii="Times New Roman" w:eastAsia="SimSun" w:hAnsi="Times New Roman"/>
      <w:kern w:val="2"/>
      <w:sz w:val="24"/>
      <w:szCs w:val="20"/>
      <w:lang w:eastAsia="zh-CN"/>
    </w:rPr>
  </w:style>
  <w:style w:type="character" w:customStyle="1" w:styleId="BodyTextChar">
    <w:name w:val="Body Text Char"/>
    <w:basedOn w:val="DefaultParagraphFont"/>
    <w:link w:val="BodyText"/>
    <w:rsid w:val="00044585"/>
    <w:rPr>
      <w:rFonts w:ascii="Times New Roman" w:eastAsia="SimSun" w:hAnsi="Times New Roman" w:cs="Times New Roman"/>
      <w:kern w:val="2"/>
      <w:szCs w:val="20"/>
      <w:lang w:eastAsia="zh-CN"/>
    </w:rPr>
  </w:style>
  <w:style w:type="paragraph" w:customStyle="1" w:styleId="TableContents">
    <w:name w:val="Table Contents"/>
    <w:basedOn w:val="Normal"/>
    <w:rsid w:val="00044585"/>
    <w:pPr>
      <w:widowControl w:val="0"/>
      <w:suppressLineNumbers/>
      <w:spacing w:line="240" w:lineRule="auto"/>
      <w:jc w:val="left"/>
    </w:pPr>
    <w:rPr>
      <w:rFonts w:ascii="Times New Roman" w:eastAsia="SimSun" w:hAnsi="Times New Roman"/>
      <w:kern w:val="2"/>
      <w:sz w:val="24"/>
      <w:szCs w:val="20"/>
      <w:lang w:eastAsia="zh-CN"/>
    </w:rPr>
  </w:style>
  <w:style w:type="character" w:styleId="PlaceholderText">
    <w:name w:val="Placeholder Text"/>
    <w:uiPriority w:val="99"/>
    <w:semiHidden/>
    <w:rsid w:val="00044585"/>
    <w:rPr>
      <w:color w:val="808080"/>
    </w:rPr>
  </w:style>
  <w:style w:type="character" w:styleId="HTMLCite">
    <w:name w:val="HTML Cite"/>
    <w:uiPriority w:val="99"/>
    <w:semiHidden/>
    <w:unhideWhenUsed/>
    <w:rsid w:val="000445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ngka.tribunnews.com/2012/10/31/masyarakat-indonesia-makan-beras-139-kg-orang-tahun.Diakses%20tanggal%2015%20November%20201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unstats.un.org/unsd/comtrade8" TargetMode="External"/><Relationship Id="rId4" Type="http://schemas.openxmlformats.org/officeDocument/2006/relationships/webSettings" Target="webSettings.xml"/><Relationship Id="rId9" Type="http://schemas.openxmlformats.org/officeDocument/2006/relationships/hyperlink" Target="http://bangka.tribunnews.com/2012/10/31/masyarakat-indonesia-makan-beras-139-kg-orang-tahun.Diakses%20tanggal%2015%20November%20201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4527</Words>
  <Characters>25810</Characters>
  <Application>Microsoft Office Word</Application>
  <DocSecurity>0</DocSecurity>
  <Lines>215</Lines>
  <Paragraphs>60</Paragraphs>
  <ScaleCrop>false</ScaleCrop>
  <Company/>
  <LinksUpToDate>false</LinksUpToDate>
  <CharactersWithSpaces>30277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2019-10-22T15:37:00Z</dcterms:created>
  <dcterms:modified xsi:type="dcterms:W3CDTF">2019-10-22T16:04:00Z</dcterms:modified>
</cp:coreProperties>
</file>