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E10A" w14:textId="5EA06725" w:rsidR="00701A5B" w:rsidRPr="00926A01" w:rsidRDefault="00451E85">
      <w:pPr>
        <w:rPr>
          <w:rFonts w:ascii="Calibri" w:hAnsi="Calibri" w:cs="Calibri"/>
          <w:sz w:val="18"/>
          <w:szCs w:val="18"/>
        </w:rPr>
      </w:pPr>
      <w:r w:rsidRPr="00926A01">
        <w:rPr>
          <w:rFonts w:ascii="Calibri" w:hAnsi="Calibri" w:cs="Calibri"/>
        </w:rPr>
        <w:sym w:font="Symbol" w:char="F0D3"/>
      </w:r>
      <w:r w:rsidRPr="00926A01">
        <w:rPr>
          <w:rFonts w:ascii="Calibri" w:hAnsi="Calibri" w:cs="Calibri"/>
        </w:rPr>
        <w:t xml:space="preserve"> 20</w:t>
      </w:r>
      <w:r w:rsidR="0063119C" w:rsidRPr="00926A01">
        <w:rPr>
          <w:rFonts w:ascii="Calibri" w:hAnsi="Calibri" w:cs="Calibri"/>
        </w:rPr>
        <w:t>2</w:t>
      </w:r>
      <w:r w:rsidR="00637DE6">
        <w:rPr>
          <w:rFonts w:ascii="Calibri" w:hAnsi="Calibri" w:cs="Calibri"/>
        </w:rPr>
        <w:t>1</w:t>
      </w:r>
      <w:r w:rsidRPr="00926A01">
        <w:rPr>
          <w:rFonts w:ascii="Calibri" w:hAnsi="Calibri" w:cs="Calibri"/>
        </w:rPr>
        <w:t xml:space="preserve"> Program </w:t>
      </w:r>
      <w:proofErr w:type="spellStart"/>
      <w:r w:rsidRPr="00926A01">
        <w:rPr>
          <w:rFonts w:ascii="Calibri" w:hAnsi="Calibri" w:cs="Calibri"/>
        </w:rPr>
        <w:t>Studi</w:t>
      </w:r>
      <w:proofErr w:type="spellEnd"/>
      <w:r w:rsidRPr="00926A01">
        <w:rPr>
          <w:rFonts w:ascii="Calibri" w:hAnsi="Calibri" w:cs="Calibri"/>
        </w:rPr>
        <w:t xml:space="preserve"> Magister </w:t>
      </w:r>
      <w:proofErr w:type="spellStart"/>
      <w:r w:rsidRPr="00926A01">
        <w:rPr>
          <w:rFonts w:ascii="Calibri" w:hAnsi="Calibri" w:cs="Calibri"/>
        </w:rPr>
        <w:t>Ilmu</w:t>
      </w:r>
      <w:proofErr w:type="spellEnd"/>
      <w:r w:rsidRPr="00926A01">
        <w:rPr>
          <w:rFonts w:ascii="Calibri" w:hAnsi="Calibri" w:cs="Calibri"/>
        </w:rPr>
        <w:t xml:space="preserve"> </w:t>
      </w:r>
      <w:proofErr w:type="spellStart"/>
      <w:r w:rsidRPr="00926A01">
        <w:rPr>
          <w:rFonts w:ascii="Calibri" w:hAnsi="Calibri" w:cs="Calibri"/>
        </w:rPr>
        <w:t>Lingkungan</w:t>
      </w:r>
      <w:proofErr w:type="spellEnd"/>
      <w:r w:rsidRPr="00926A01">
        <w:rPr>
          <w:rFonts w:ascii="Calibri" w:hAnsi="Calibri" w:cs="Calibri"/>
        </w:rPr>
        <w:t xml:space="preserve"> Universitas </w:t>
      </w:r>
      <w:proofErr w:type="spellStart"/>
      <w:r w:rsidRPr="00926A01">
        <w:rPr>
          <w:rFonts w:ascii="Calibri" w:hAnsi="Calibri" w:cs="Calibri"/>
        </w:rPr>
        <w:t>jambi</w:t>
      </w:r>
      <w:proofErr w:type="spellEnd"/>
      <w:r w:rsidR="00FA248A" w:rsidRPr="00926A01">
        <w:rPr>
          <w:rFonts w:ascii="Calibri" w:hAnsi="Calibri" w:cs="Calibri"/>
        </w:rPr>
        <w:tab/>
      </w:r>
      <w:r w:rsidR="00701A5B" w:rsidRPr="00926A01">
        <w:rPr>
          <w:rFonts w:ascii="Calibri" w:hAnsi="Calibri" w:cs="Calibri"/>
        </w:rPr>
        <w:tab/>
      </w:r>
      <w:proofErr w:type="gramStart"/>
      <w:r w:rsidR="00FA248A" w:rsidRPr="00926A01">
        <w:rPr>
          <w:rFonts w:ascii="Calibri" w:hAnsi="Calibri" w:cs="Calibri"/>
          <w:sz w:val="18"/>
          <w:szCs w:val="18"/>
        </w:rPr>
        <w:t>ISSN :</w:t>
      </w:r>
      <w:proofErr w:type="gramEnd"/>
      <w:r w:rsidR="00FA248A" w:rsidRPr="00926A01">
        <w:rPr>
          <w:rFonts w:ascii="Calibri" w:hAnsi="Calibri" w:cs="Calibri"/>
          <w:sz w:val="18"/>
          <w:szCs w:val="18"/>
        </w:rPr>
        <w:t xml:space="preserve"> </w:t>
      </w:r>
      <w:r w:rsidR="00701A5B" w:rsidRPr="00926A01">
        <w:rPr>
          <w:rFonts w:ascii="Calibri" w:hAnsi="Calibri" w:cs="Calibri"/>
          <w:sz w:val="18"/>
          <w:szCs w:val="18"/>
        </w:rPr>
        <w:t>2622-2310</w:t>
      </w:r>
    </w:p>
    <w:p w14:paraId="1B928F24" w14:textId="7D445C1A" w:rsidR="00451E85" w:rsidRPr="00926A01" w:rsidRDefault="00451E85">
      <w:pPr>
        <w:rPr>
          <w:rFonts w:ascii="Calibri" w:hAnsi="Calibri" w:cs="Calibri"/>
          <w:b/>
          <w:bCs/>
          <w:sz w:val="28"/>
          <w:szCs w:val="28"/>
        </w:rPr>
      </w:pPr>
      <w:r w:rsidRPr="00926A01">
        <w:rPr>
          <w:rFonts w:ascii="Calibri" w:hAnsi="Calibri" w:cs="Calibri"/>
          <w:b/>
          <w:bCs/>
          <w:sz w:val="30"/>
          <w:szCs w:val="30"/>
        </w:rPr>
        <w:t>JURNAL PEMBANGUNAN BERKELANJUTAN</w:t>
      </w:r>
    </w:p>
    <w:p w14:paraId="428E5385" w14:textId="4FD3797B" w:rsidR="00451E85" w:rsidRPr="00926A01" w:rsidRDefault="00451E85">
      <w:pPr>
        <w:rPr>
          <w:rFonts w:ascii="Calibri" w:hAnsi="Calibri" w:cs="Calibri"/>
        </w:rPr>
      </w:pPr>
      <w:r w:rsidRPr="00926A01">
        <w:rPr>
          <w:rFonts w:ascii="Calibri" w:hAnsi="Calibri" w:cs="Calibri"/>
          <w:noProof/>
          <w:highlight w:val="green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D5E2" wp14:editId="5EC93104">
                <wp:simplePos x="0" y="0"/>
                <wp:positionH relativeFrom="column">
                  <wp:posOffset>-94593</wp:posOffset>
                </wp:positionH>
                <wp:positionV relativeFrom="paragraph">
                  <wp:posOffset>188135</wp:posOffset>
                </wp:positionV>
                <wp:extent cx="6148552" cy="0"/>
                <wp:effectExtent l="0" t="12700" r="3683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552" cy="0"/>
                        </a:xfrm>
                        <a:prstGeom prst="line">
                          <a:avLst/>
                        </a:prstGeom>
                        <a:ln w="41275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7240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5pt,14.8pt" to="476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" strokecolor="black [3200]" strokeweight="3.25pt">
                <v:stroke linestyle="thinThin" joinstyle="miter"/>
              </v:line>
            </w:pict>
          </mc:Fallback>
        </mc:AlternateContent>
      </w:r>
      <w:r w:rsidRPr="00926A01">
        <w:rPr>
          <w:rFonts w:ascii="Calibri" w:hAnsi="Calibri" w:cs="Calibri"/>
          <w:highlight w:val="green"/>
        </w:rPr>
        <w:t xml:space="preserve">Volume </w:t>
      </w:r>
      <w:r w:rsidR="007A5CD1">
        <w:rPr>
          <w:rFonts w:ascii="Calibri" w:hAnsi="Calibri" w:cs="Calibri"/>
          <w:highlight w:val="green"/>
        </w:rPr>
        <w:t>4</w:t>
      </w:r>
      <w:r w:rsidRPr="00926A01">
        <w:rPr>
          <w:rFonts w:ascii="Calibri" w:hAnsi="Calibri" w:cs="Calibri"/>
          <w:highlight w:val="green"/>
        </w:rPr>
        <w:t xml:space="preserve"> Issue </w:t>
      </w:r>
      <w:r w:rsidR="00D1276A">
        <w:rPr>
          <w:rFonts w:ascii="Calibri" w:hAnsi="Calibri" w:cs="Calibri"/>
          <w:highlight w:val="green"/>
        </w:rPr>
        <w:t>2</w:t>
      </w:r>
      <w:r w:rsidRPr="00926A01">
        <w:rPr>
          <w:rFonts w:ascii="Calibri" w:hAnsi="Calibri" w:cs="Calibri"/>
          <w:highlight w:val="green"/>
        </w:rPr>
        <w:t xml:space="preserve"> (20</w:t>
      </w:r>
      <w:r w:rsidR="000B6AEA" w:rsidRPr="00926A01">
        <w:rPr>
          <w:rFonts w:ascii="Calibri" w:hAnsi="Calibri" w:cs="Calibri"/>
          <w:highlight w:val="green"/>
        </w:rPr>
        <w:t>2</w:t>
      </w:r>
      <w:r w:rsidR="007A5CD1">
        <w:rPr>
          <w:rFonts w:ascii="Calibri" w:hAnsi="Calibri" w:cs="Calibri"/>
          <w:highlight w:val="green"/>
        </w:rPr>
        <w:t>1</w:t>
      </w:r>
      <w:proofErr w:type="gramStart"/>
      <w:r w:rsidRPr="00926A01">
        <w:rPr>
          <w:rFonts w:ascii="Calibri" w:hAnsi="Calibri" w:cs="Calibri"/>
          <w:highlight w:val="green"/>
        </w:rPr>
        <w:t>) :</w:t>
      </w:r>
      <w:proofErr w:type="gramEnd"/>
      <w:r w:rsidR="000C3794">
        <w:rPr>
          <w:rFonts w:ascii="Calibri" w:hAnsi="Calibri" w:cs="Calibri"/>
          <w:highlight w:val="green"/>
        </w:rPr>
        <w:t xml:space="preserve"> </w:t>
      </w:r>
      <w:r w:rsidR="001651C5">
        <w:rPr>
          <w:rFonts w:ascii="Calibri" w:hAnsi="Calibri" w:cs="Calibri"/>
          <w:highlight w:val="green"/>
        </w:rPr>
        <w:t>31</w:t>
      </w:r>
      <w:r w:rsidR="000C3794">
        <w:rPr>
          <w:rFonts w:ascii="Calibri" w:hAnsi="Calibri" w:cs="Calibri"/>
          <w:highlight w:val="green"/>
        </w:rPr>
        <w:t xml:space="preserve"> - </w:t>
      </w:r>
      <w:r w:rsidR="001651C5">
        <w:rPr>
          <w:rFonts w:ascii="Calibri" w:hAnsi="Calibri" w:cs="Calibri"/>
          <w:highlight w:val="green"/>
        </w:rPr>
        <w:t>34</w:t>
      </w:r>
      <w:r w:rsidRPr="00926A01">
        <w:rPr>
          <w:rFonts w:ascii="Calibri" w:hAnsi="Calibri" w:cs="Calibri"/>
          <w:highlight w:val="green"/>
        </w:rPr>
        <w:t xml:space="preserve"> </w:t>
      </w:r>
      <w:r w:rsidRPr="00926A01">
        <w:rPr>
          <w:rFonts w:ascii="Calibri" w:hAnsi="Calibri" w:cs="Calibri"/>
        </w:rPr>
        <w:tab/>
      </w:r>
      <w:r w:rsidRPr="00926A01">
        <w:rPr>
          <w:rFonts w:ascii="Calibri" w:hAnsi="Calibri" w:cs="Calibri"/>
        </w:rPr>
        <w:tab/>
      </w:r>
      <w:proofErr w:type="spellStart"/>
      <w:r w:rsidRPr="00926A01">
        <w:rPr>
          <w:rFonts w:ascii="Calibri" w:hAnsi="Calibri" w:cs="Calibri"/>
        </w:rPr>
        <w:t>Diterim</w:t>
      </w:r>
      <w:r w:rsidR="0080057C" w:rsidRPr="00926A01">
        <w:rPr>
          <w:rFonts w:ascii="Calibri" w:hAnsi="Calibri" w:cs="Calibri"/>
        </w:rPr>
        <w:t>a</w:t>
      </w:r>
      <w:proofErr w:type="spellEnd"/>
      <w:r w:rsidR="0080057C" w:rsidRPr="00926A01">
        <w:rPr>
          <w:rFonts w:ascii="Calibri" w:hAnsi="Calibri" w:cs="Calibri"/>
        </w:rPr>
        <w:t xml:space="preserve"> </w:t>
      </w:r>
      <w:r w:rsidR="001651C5">
        <w:rPr>
          <w:rFonts w:ascii="Calibri" w:hAnsi="Calibri" w:cs="Calibri"/>
        </w:rPr>
        <w:t>2</w:t>
      </w:r>
      <w:r w:rsidR="00C048BA">
        <w:rPr>
          <w:rFonts w:ascii="Calibri" w:hAnsi="Calibri" w:cs="Calibri"/>
        </w:rPr>
        <w:t>5</w:t>
      </w:r>
      <w:r w:rsidR="0080057C" w:rsidRPr="00926A01">
        <w:rPr>
          <w:rFonts w:ascii="Calibri" w:hAnsi="Calibri" w:cs="Calibri"/>
        </w:rPr>
        <w:t>/0</w:t>
      </w:r>
      <w:r w:rsidR="001651C5">
        <w:rPr>
          <w:rFonts w:ascii="Calibri" w:hAnsi="Calibri" w:cs="Calibri"/>
        </w:rPr>
        <w:t>9</w:t>
      </w:r>
      <w:r w:rsidR="0080057C" w:rsidRPr="00926A01">
        <w:rPr>
          <w:rFonts w:ascii="Calibri" w:hAnsi="Calibri" w:cs="Calibri"/>
        </w:rPr>
        <w:t>/202</w:t>
      </w:r>
      <w:r w:rsidR="00501311">
        <w:rPr>
          <w:rFonts w:ascii="Calibri" w:hAnsi="Calibri" w:cs="Calibri"/>
        </w:rPr>
        <w:t>1</w:t>
      </w:r>
      <w:r w:rsidRPr="00926A01">
        <w:rPr>
          <w:rFonts w:ascii="Calibri" w:hAnsi="Calibri" w:cs="Calibri"/>
        </w:rPr>
        <w:tab/>
      </w:r>
      <w:r w:rsidRPr="00926A01">
        <w:rPr>
          <w:rFonts w:ascii="Calibri" w:hAnsi="Calibri" w:cs="Calibri"/>
        </w:rPr>
        <w:tab/>
      </w:r>
      <w:proofErr w:type="spellStart"/>
      <w:r w:rsidRPr="00926A01">
        <w:rPr>
          <w:rFonts w:ascii="Calibri" w:hAnsi="Calibri" w:cs="Calibri"/>
        </w:rPr>
        <w:t>Disetujui</w:t>
      </w:r>
      <w:proofErr w:type="spellEnd"/>
      <w:r w:rsidR="00501311">
        <w:rPr>
          <w:rFonts w:ascii="Calibri" w:hAnsi="Calibri" w:cs="Calibri"/>
        </w:rPr>
        <w:t xml:space="preserve"> </w:t>
      </w:r>
      <w:r w:rsidR="001651C5">
        <w:rPr>
          <w:rFonts w:ascii="Calibri" w:hAnsi="Calibri" w:cs="Calibri"/>
        </w:rPr>
        <w:t>2</w:t>
      </w:r>
      <w:r w:rsidR="00C048BA">
        <w:rPr>
          <w:rFonts w:ascii="Calibri" w:hAnsi="Calibri" w:cs="Calibri"/>
        </w:rPr>
        <w:t>7</w:t>
      </w:r>
      <w:r w:rsidR="0080057C" w:rsidRPr="00926A01">
        <w:rPr>
          <w:rFonts w:ascii="Calibri" w:hAnsi="Calibri" w:cs="Calibri"/>
        </w:rPr>
        <w:t>/</w:t>
      </w:r>
      <w:r w:rsidR="001651C5">
        <w:rPr>
          <w:rFonts w:ascii="Calibri" w:hAnsi="Calibri" w:cs="Calibri"/>
        </w:rPr>
        <w:t>11</w:t>
      </w:r>
      <w:r w:rsidR="00501311">
        <w:rPr>
          <w:rFonts w:ascii="Calibri" w:hAnsi="Calibri" w:cs="Calibri"/>
        </w:rPr>
        <w:t>/2021</w:t>
      </w:r>
    </w:p>
    <w:p w14:paraId="72030980" w14:textId="799054E7" w:rsidR="00451E85" w:rsidRPr="00926A01" w:rsidRDefault="00451E85">
      <w:pPr>
        <w:rPr>
          <w:rFonts w:ascii="Calibri" w:hAnsi="Calibri" w:cs="Calibri"/>
        </w:rPr>
      </w:pPr>
    </w:p>
    <w:p w14:paraId="48C8FB3D" w14:textId="56E326C3" w:rsidR="005B5F77" w:rsidRPr="005B5F77" w:rsidRDefault="005B5F77" w:rsidP="005B5F77">
      <w:pPr>
        <w:jc w:val="both"/>
        <w:rPr>
          <w:rFonts w:cs="Times New Roman"/>
          <w:b/>
          <w:bCs/>
          <w:sz w:val="30"/>
          <w:szCs w:val="30"/>
        </w:rPr>
      </w:pPr>
      <w:proofErr w:type="spellStart"/>
      <w:r w:rsidRPr="005B5F77">
        <w:rPr>
          <w:rFonts w:cs="Times New Roman"/>
          <w:b/>
          <w:bCs/>
          <w:sz w:val="30"/>
          <w:szCs w:val="30"/>
        </w:rPr>
        <w:t>Pandangan</w:t>
      </w:r>
      <w:proofErr w:type="spellEnd"/>
      <w:r w:rsidRPr="005B5F77">
        <w:rPr>
          <w:rFonts w:cs="Times New Roman"/>
          <w:b/>
          <w:bCs/>
          <w:sz w:val="30"/>
          <w:szCs w:val="30"/>
        </w:rPr>
        <w:t xml:space="preserve"> Masyarakat </w:t>
      </w:r>
      <w:proofErr w:type="spellStart"/>
      <w:r w:rsidRPr="005B5F77">
        <w:rPr>
          <w:rFonts w:cs="Times New Roman"/>
          <w:b/>
          <w:bCs/>
          <w:sz w:val="30"/>
          <w:szCs w:val="30"/>
        </w:rPr>
        <w:t>Terhadap</w:t>
      </w:r>
      <w:proofErr w:type="spellEnd"/>
      <w:r w:rsidRPr="005B5F77"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 w:rsidRPr="005B5F77">
        <w:rPr>
          <w:rFonts w:cs="Times New Roman"/>
          <w:b/>
          <w:bCs/>
          <w:sz w:val="30"/>
          <w:szCs w:val="30"/>
        </w:rPr>
        <w:t>Dampak</w:t>
      </w:r>
      <w:proofErr w:type="spellEnd"/>
      <w:r w:rsidRPr="005B5F77">
        <w:rPr>
          <w:rFonts w:cs="Times New Roman"/>
          <w:b/>
          <w:bCs/>
          <w:sz w:val="30"/>
          <w:szCs w:val="30"/>
        </w:rPr>
        <w:t xml:space="preserve"> Pembangunan</w:t>
      </w:r>
      <w:r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 w:rsidRPr="005B5F77">
        <w:rPr>
          <w:rFonts w:cs="Times New Roman"/>
          <w:b/>
          <w:bCs/>
          <w:sz w:val="30"/>
          <w:szCs w:val="30"/>
        </w:rPr>
        <w:t>Perumahan</w:t>
      </w:r>
      <w:proofErr w:type="spellEnd"/>
      <w:r w:rsidRPr="005B5F77"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 w:rsidRPr="005B5F77">
        <w:rPr>
          <w:rFonts w:cs="Times New Roman"/>
          <w:b/>
          <w:bCs/>
          <w:sz w:val="30"/>
          <w:szCs w:val="30"/>
        </w:rPr>
        <w:t>Subsidi</w:t>
      </w:r>
      <w:proofErr w:type="spellEnd"/>
      <w:r w:rsidRPr="005B5F77"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 w:rsidRPr="005B5F77">
        <w:rPr>
          <w:rFonts w:cs="Times New Roman"/>
          <w:b/>
          <w:bCs/>
          <w:sz w:val="30"/>
          <w:szCs w:val="30"/>
        </w:rPr>
        <w:t>Griya</w:t>
      </w:r>
      <w:proofErr w:type="spellEnd"/>
      <w:r w:rsidRPr="005B5F77"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 w:rsidRPr="005B5F77">
        <w:rPr>
          <w:rFonts w:cs="Times New Roman"/>
          <w:b/>
          <w:bCs/>
          <w:sz w:val="30"/>
          <w:szCs w:val="30"/>
        </w:rPr>
        <w:t>Bhina</w:t>
      </w:r>
      <w:proofErr w:type="spellEnd"/>
      <w:r w:rsidRPr="005B5F77"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 w:rsidRPr="005B5F77">
        <w:rPr>
          <w:rFonts w:cs="Times New Roman"/>
          <w:b/>
          <w:bCs/>
          <w:sz w:val="30"/>
          <w:szCs w:val="30"/>
        </w:rPr>
        <w:t>Karya</w:t>
      </w:r>
      <w:proofErr w:type="spellEnd"/>
      <w:r w:rsidRPr="005B5F77"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 w:rsidRPr="005B5F77">
        <w:rPr>
          <w:rFonts w:cs="Times New Roman"/>
          <w:b/>
          <w:bCs/>
          <w:sz w:val="30"/>
          <w:szCs w:val="30"/>
        </w:rPr>
        <w:t>Mojosongo</w:t>
      </w:r>
      <w:proofErr w:type="spellEnd"/>
    </w:p>
    <w:p w14:paraId="3DAE250C" w14:textId="77777777" w:rsidR="00E11541" w:rsidRPr="00926A01" w:rsidRDefault="00E11541" w:rsidP="008D77DF">
      <w:pPr>
        <w:jc w:val="both"/>
        <w:rPr>
          <w:rFonts w:ascii="Calibri" w:hAnsi="Calibri" w:cs="Calibri"/>
        </w:rPr>
      </w:pPr>
    </w:p>
    <w:p w14:paraId="33C58597" w14:textId="25A5B851" w:rsidR="007C2EF7" w:rsidRPr="007C2EF7" w:rsidRDefault="006477D3" w:rsidP="007C2EF7">
      <w:pPr>
        <w:jc w:val="both"/>
        <w:rPr>
          <w:rFonts w:ascii="Calibri" w:hAnsi="Calibri" w:cs="Calibri"/>
          <w:vertAlign w:val="superscript"/>
          <w:lang w:val="id-ID"/>
        </w:rPr>
      </w:pPr>
      <w:proofErr w:type="spellStart"/>
      <w:r>
        <w:rPr>
          <w:rFonts w:ascii="Calibri" w:hAnsi="Calibri" w:cs="Calibri"/>
        </w:rPr>
        <w:t>Paksi</w:t>
      </w:r>
      <w:proofErr w:type="spellEnd"/>
      <w:r>
        <w:rPr>
          <w:rFonts w:ascii="Calibri" w:hAnsi="Calibri" w:cs="Calibri"/>
        </w:rPr>
        <w:t xml:space="preserve"> Seta Wira</w:t>
      </w:r>
      <w:r w:rsidR="00962C37" w:rsidRPr="007C2EF7">
        <w:rPr>
          <w:rFonts w:ascii="Calibri" w:hAnsi="Calibri" w:cs="Calibri"/>
          <w:vertAlign w:val="superscript"/>
        </w:rPr>
        <w:t>1)</w:t>
      </w:r>
      <w:r w:rsidR="00962C37">
        <w:rPr>
          <w:rFonts w:ascii="Calibri" w:hAnsi="Calibri" w:cs="Calibri"/>
          <w:vertAlign w:val="superscript"/>
        </w:rPr>
        <w:t xml:space="preserve"> </w:t>
      </w:r>
    </w:p>
    <w:p w14:paraId="5E632796" w14:textId="1CF27CA3" w:rsidR="008D77DF" w:rsidRPr="00926A01" w:rsidRDefault="008D77DF" w:rsidP="008D77DF">
      <w:pPr>
        <w:jc w:val="both"/>
        <w:rPr>
          <w:rFonts w:ascii="Calibri" w:hAnsi="Calibri" w:cs="Calibri"/>
        </w:rPr>
      </w:pPr>
    </w:p>
    <w:p w14:paraId="43C88B42" w14:textId="6E2F950D" w:rsidR="00962C37" w:rsidRPr="006477D3" w:rsidRDefault="00962C37" w:rsidP="006477D3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0"/>
          <w:szCs w:val="20"/>
        </w:rPr>
      </w:pPr>
      <w:proofErr w:type="spellStart"/>
      <w:r w:rsidRPr="00C45C98">
        <w:rPr>
          <w:rFonts w:ascii="Calibri" w:hAnsi="Calibri" w:cs="Calibri"/>
        </w:rPr>
        <w:t>Mahasiswa</w:t>
      </w:r>
      <w:proofErr w:type="spellEnd"/>
      <w:r w:rsidRPr="00C45C98">
        <w:rPr>
          <w:rFonts w:ascii="Calibri" w:hAnsi="Calibri" w:cs="Calibri"/>
        </w:rPr>
        <w:t xml:space="preserve"> Program </w:t>
      </w:r>
      <w:proofErr w:type="spellStart"/>
      <w:r w:rsidRPr="00C45C98">
        <w:rPr>
          <w:rFonts w:ascii="Calibri" w:hAnsi="Calibri" w:cs="Calibri"/>
        </w:rPr>
        <w:t>Studi</w:t>
      </w:r>
      <w:proofErr w:type="spellEnd"/>
      <w:r w:rsidRPr="00C45C98">
        <w:rPr>
          <w:rFonts w:ascii="Calibri" w:hAnsi="Calibri" w:cs="Calibri"/>
        </w:rPr>
        <w:t xml:space="preserve"> </w:t>
      </w:r>
      <w:proofErr w:type="spellStart"/>
      <w:r w:rsidRPr="00C45C98">
        <w:rPr>
          <w:rFonts w:ascii="Calibri" w:hAnsi="Calibri" w:cs="Calibri"/>
        </w:rPr>
        <w:t>Ilmu</w:t>
      </w:r>
      <w:proofErr w:type="spellEnd"/>
      <w:r w:rsidRPr="00C45C98">
        <w:rPr>
          <w:rFonts w:ascii="Calibri" w:hAnsi="Calibri" w:cs="Calibri"/>
        </w:rPr>
        <w:t xml:space="preserve"> </w:t>
      </w:r>
      <w:proofErr w:type="spellStart"/>
      <w:r w:rsidRPr="00C45C98">
        <w:rPr>
          <w:rFonts w:ascii="Calibri" w:hAnsi="Calibri" w:cs="Calibri"/>
        </w:rPr>
        <w:t>Lingkungan</w:t>
      </w:r>
      <w:proofErr w:type="spellEnd"/>
      <w:r w:rsidRPr="00C45C98">
        <w:rPr>
          <w:rFonts w:ascii="Calibri" w:hAnsi="Calibri" w:cs="Calibri"/>
        </w:rPr>
        <w:t xml:space="preserve"> Universitas Jambi; </w:t>
      </w:r>
      <w:proofErr w:type="gramStart"/>
      <w:r w:rsidRPr="00C45C98">
        <w:rPr>
          <w:rFonts w:ascii="Calibri" w:hAnsi="Calibri" w:cs="Calibri"/>
        </w:rPr>
        <w:t>e-mail :</w:t>
      </w:r>
      <w:proofErr w:type="gramEnd"/>
      <w:r w:rsidRPr="00C45C98">
        <w:rPr>
          <w:rFonts w:ascii="Calibri" w:hAnsi="Calibri" w:cs="Calibri"/>
        </w:rPr>
        <w:t xml:space="preserve"> </w:t>
      </w:r>
      <w:hyperlink r:id="rId8" w:history="1">
        <w:r w:rsidR="006477D3" w:rsidRPr="006477D3">
          <w:rPr>
            <w:rStyle w:val="Hyperlink"/>
            <w:rFonts w:ascii="Times New Roman" w:hAnsi="Times New Roman" w:cs="Times New Roman"/>
            <w:sz w:val="20"/>
            <w:szCs w:val="20"/>
          </w:rPr>
          <w:t>paksiseta@gmail.com</w:t>
        </w:r>
      </w:hyperlink>
      <w:r w:rsidR="006477D3" w:rsidRPr="006477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CF7237" w14:textId="603FDE14" w:rsidR="00A56DC8" w:rsidRPr="00926A01" w:rsidRDefault="005005AB" w:rsidP="008D77D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ABSTRACT</w:t>
      </w:r>
    </w:p>
    <w:p w14:paraId="5723386B" w14:textId="7D3856CE" w:rsidR="00A56DC8" w:rsidRPr="00926A01" w:rsidRDefault="00A56DC8" w:rsidP="008D77DF">
      <w:pPr>
        <w:jc w:val="both"/>
        <w:rPr>
          <w:rFonts w:ascii="Calibri" w:hAnsi="Calibri" w:cs="Calibri"/>
          <w:sz w:val="20"/>
          <w:szCs w:val="20"/>
        </w:rPr>
      </w:pPr>
    </w:p>
    <w:p w14:paraId="3781BC5D" w14:textId="4F112DF1" w:rsidR="00602462" w:rsidRDefault="006477D3" w:rsidP="007C2EF7">
      <w:pPr>
        <w:jc w:val="both"/>
        <w:rPr>
          <w:rFonts w:ascii="Arial" w:eastAsia="Times New Roman" w:hAnsi="Arial" w:cs="Arial"/>
          <w:bCs/>
          <w:iCs/>
          <w:sz w:val="20"/>
          <w:szCs w:val="20"/>
          <w:lang w:val="en"/>
        </w:rPr>
      </w:pPr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The construction of subsidized housing is being carried out in Solo City which is a densely populated area. Subsidized Housing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Griya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Bhina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​​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Karya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built a housing project in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</w:rPr>
        <w:t>Mojosongo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</w:rPr>
        <w:t xml:space="preserve">,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</w:rPr>
        <w:t>Jebres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</w:rPr>
        <w:t>, Solo City</w:t>
      </w:r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. This study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ams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to </w:t>
      </w:r>
      <w:proofErr w:type="spellStart"/>
      <w:proofErr w:type="gram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determined</w:t>
      </w:r>
      <w:proofErr w:type="spellEnd"/>
      <w:proofErr w:type="gram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the social, cultural and economic character of the community around the subsidized housing of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Griya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Bhina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​​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Karya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for the construction being carried out. The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metode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used in this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reseach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is the survey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methoed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. Data collection was carried out by means of interviews and field observations. The results of this study indicate that the community around the subsidized housing of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Griya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Bhina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​​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Karya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is still classified as a rural community. Housing construction has an impact on the lack of social interaction between the local community and residents of subsidized housing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griya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bhina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Karya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. The community does not have a problem with the subsidized housing construction for girya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bhina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 xml:space="preserve"> </w:t>
      </w:r>
      <w:proofErr w:type="spellStart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karya</w:t>
      </w:r>
      <w:proofErr w:type="spellEnd"/>
      <w:r w:rsidRPr="006477D3">
        <w:rPr>
          <w:rFonts w:ascii="Arial" w:eastAsia="Times New Roman" w:hAnsi="Arial" w:cs="Arial"/>
          <w:bCs/>
          <w:iCs/>
          <w:sz w:val="20"/>
          <w:szCs w:val="20"/>
          <w:lang w:val="en"/>
        </w:rPr>
        <w:t>, instead they accept it.</w:t>
      </w:r>
    </w:p>
    <w:p w14:paraId="611C60DF" w14:textId="77777777" w:rsidR="006477D3" w:rsidRPr="00974374" w:rsidRDefault="006477D3" w:rsidP="007C2EF7">
      <w:pPr>
        <w:jc w:val="both"/>
        <w:rPr>
          <w:rFonts w:ascii="Arial" w:eastAsia="Calibri" w:hAnsi="Arial" w:cs="Arial"/>
          <w:sz w:val="20"/>
          <w:szCs w:val="20"/>
        </w:rPr>
      </w:pPr>
    </w:p>
    <w:p w14:paraId="6A1DC10A" w14:textId="7DF49124" w:rsidR="005005AB" w:rsidRPr="00926A01" w:rsidRDefault="007C2EF7" w:rsidP="005005AB">
      <w:pPr>
        <w:jc w:val="both"/>
        <w:rPr>
          <w:rFonts w:ascii="Calibri" w:hAnsi="Calibri" w:cs="Calibri"/>
        </w:rPr>
      </w:pPr>
      <w:proofErr w:type="gramStart"/>
      <w:r w:rsidRPr="00974374">
        <w:rPr>
          <w:rFonts w:ascii="Arial" w:eastAsia="Calibri" w:hAnsi="Arial" w:cs="Arial"/>
          <w:sz w:val="20"/>
          <w:szCs w:val="20"/>
        </w:rPr>
        <w:t>Keywords :</w:t>
      </w:r>
      <w:proofErr w:type="gramEnd"/>
      <w:r w:rsidRPr="00974374">
        <w:rPr>
          <w:rFonts w:ascii="Arial" w:eastAsia="Calibri" w:hAnsi="Arial" w:cs="Arial"/>
          <w:sz w:val="20"/>
          <w:szCs w:val="20"/>
        </w:rPr>
        <w:t xml:space="preserve"> </w:t>
      </w:r>
      <w:r w:rsidR="006477D3" w:rsidRPr="006477D3">
        <w:rPr>
          <w:rFonts w:ascii="Arial" w:eastAsia="Times New Roman" w:hAnsi="Arial" w:cs="Arial"/>
          <w:b/>
          <w:i/>
          <w:sz w:val="20"/>
          <w:szCs w:val="20"/>
          <w:lang w:val="en"/>
        </w:rPr>
        <w:t>Development, Housing</w:t>
      </w:r>
    </w:p>
    <w:p w14:paraId="7A1EA1E8" w14:textId="77777777" w:rsidR="00602462" w:rsidRDefault="00602462" w:rsidP="00753991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0D2A1E8B" w14:textId="3FD8C587" w:rsidR="00586D96" w:rsidRPr="00926A01" w:rsidRDefault="00753991" w:rsidP="00753991">
      <w:pPr>
        <w:pStyle w:val="NoSpacing"/>
        <w:rPr>
          <w:rFonts w:ascii="Calibri" w:hAnsi="Calibri" w:cs="Calibri"/>
          <w:b/>
          <w:sz w:val="24"/>
          <w:szCs w:val="24"/>
        </w:rPr>
      </w:pPr>
      <w:r w:rsidRPr="00926A01">
        <w:rPr>
          <w:rFonts w:ascii="Calibri" w:hAnsi="Calibri" w:cs="Calibri"/>
          <w:b/>
          <w:sz w:val="24"/>
          <w:szCs w:val="24"/>
        </w:rPr>
        <w:t>PENDAHULUAN</w:t>
      </w:r>
    </w:p>
    <w:p w14:paraId="5D590178" w14:textId="00AD316E" w:rsidR="00793DDB" w:rsidRDefault="00602462" w:rsidP="00647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 w:rsidR="006477D3" w:rsidRPr="006477D3">
        <w:rPr>
          <w:rFonts w:ascii="Times New Roman" w:eastAsia="Times New Roman" w:hAnsi="Times New Roman" w:cs="Times New Roman"/>
        </w:rPr>
        <w:t xml:space="preserve">Masyarakat dan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perkotaan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memiliki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hubungan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satu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dengan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yang lain dan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saling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mempengaruhi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satu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sama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lain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nya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Perkembangan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perkotaan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dapat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tidak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langsung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mempengaruhi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gaya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hidup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masyarakat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Perkembangan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kebutuhan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gaya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hidup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masyarakat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perkotaan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dapat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mendorong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pertumbuhan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kota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tersebut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Masalah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utama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dalam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pembangunan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perkotaan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adalah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meningkatnya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aktivitas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penumpukan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penduduk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menuntun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penyediaan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ruang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sarana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prasarana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Dampaknya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adalah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perubahan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pertumbuhan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bangunan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serta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sarana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prasarananya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ditandai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perubahan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fungsi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penggunaan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lahan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dari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daerah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tertinggal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menjadi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lahan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terbangun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kebutuhan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ruang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perkotaan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akan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semakin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meningkat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bersamaan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dengan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perkembangan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kota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akibat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adanya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pertumbuhan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penduduk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kesetersediaan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ruang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Tuntutan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adanya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ruang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tidak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sesuai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kebutuhan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ruang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daoat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memaksa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kawasan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perkotaan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melakukan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ekspansi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ke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pinggiran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kota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sebagai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sasaran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pembangunan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fisik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perkotaan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6477D3" w:rsidRPr="006477D3">
        <w:rPr>
          <w:rFonts w:ascii="Times New Roman" w:eastAsia="Times New Roman" w:hAnsi="Times New Roman" w:cs="Times New Roman"/>
        </w:rPr>
        <w:t>permukiman</w:t>
      </w:r>
      <w:proofErr w:type="spellEnd"/>
      <w:r w:rsidR="006477D3" w:rsidRPr="006477D3">
        <w:rPr>
          <w:rFonts w:ascii="Times New Roman" w:eastAsia="Times New Roman" w:hAnsi="Times New Roman" w:cs="Times New Roman"/>
        </w:rPr>
        <w:t>.</w:t>
      </w:r>
    </w:p>
    <w:p w14:paraId="117EB5A3" w14:textId="77777777" w:rsidR="006477D3" w:rsidRPr="006477D3" w:rsidRDefault="006477D3" w:rsidP="00647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Calibri"/>
          <w:sz w:val="22"/>
          <w:szCs w:val="22"/>
        </w:rPr>
      </w:pP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Komunitas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berpagar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adalah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area yang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dibatasi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secara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fisik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atau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berpagar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di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sekitarnya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(Landman, 2000). Kata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komunitas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dalam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konteks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ini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bukanlah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komunitas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dalam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proses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sosial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tetapi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komunitas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dibentuk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oleh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teknik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spasial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Sedangkan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kata fence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bukan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sekedar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batasan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kepemilikan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seseorang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melainkan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pemisahan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masyarakat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Perkembangan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gated community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dalam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beberapa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bulan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belakangan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telah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berkembang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di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beberapa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negara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misalnya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Amerika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Serikat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Polandia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, Turki,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serta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negara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berkembang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termasuk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Indonesia.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Leisch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(2002)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berdasarkan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hasil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penelitiannya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menunjukkan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jika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negara Indonesia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mempunyai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masyarakat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terjaga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keamanannya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tidak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hanya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ditinggali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oleh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kelas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atas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tetapi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juga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pekerja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kelas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menengah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0F4E00DC" w14:textId="09F74BD4" w:rsidR="006477D3" w:rsidRPr="00793DDB" w:rsidRDefault="006477D3" w:rsidP="006477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Calibri"/>
          <w:sz w:val="22"/>
          <w:szCs w:val="22"/>
        </w:rPr>
      </w:pP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Perumahan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baru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dibangun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pengembang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banyak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ditinggali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oleh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masyarakat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pendatang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. Masyarakat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pendatang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tersebut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mempunyai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kondisi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ekonomi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lebih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dibandingkan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dengan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lastRenderedPageBreak/>
        <w:t>masyarakat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ada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di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sekitarnya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karena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sebagian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besar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berprofesi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sebagai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petani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Adanya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perbedaan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kondisi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sosial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dan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ekonomi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antar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masyarakat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hidup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serumah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dengan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masyarakat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di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lingkungan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desa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akan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menunjukkan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kesenjangan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Efek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lain yang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ditimbulkan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ialah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proofErr w:type="gramStart"/>
      <w:r w:rsidRPr="006477D3">
        <w:rPr>
          <w:rFonts w:ascii="Calibri" w:eastAsia="Times New Roman" w:hAnsi="Calibri" w:cs="Calibri"/>
          <w:sz w:val="22"/>
          <w:szCs w:val="22"/>
        </w:rPr>
        <w:t>muncul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pengelompokan</w:t>
      </w:r>
      <w:proofErr w:type="spellEnd"/>
      <w:proofErr w:type="gramEnd"/>
      <w:r w:rsidRPr="006477D3">
        <w:rPr>
          <w:rFonts w:ascii="Calibri" w:eastAsia="Times New Roman" w:hAnsi="Calibri" w:cs="Calibri"/>
          <w:sz w:val="22"/>
          <w:szCs w:val="22"/>
        </w:rPr>
        <w:t xml:space="preserve"> oleh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sekelompok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masyarakat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pada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suatu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ruang-ruang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tertentu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biasa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disebut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sebagai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pemisahan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spasial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ePengelompokan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masyarakat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juga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akan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memicu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terjadinya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segregasi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sosial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akibat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perbedaan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status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sosial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antara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orang-orang di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luar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perumahan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dan di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dalam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sz w:val="22"/>
          <w:szCs w:val="22"/>
        </w:rPr>
        <w:t>rumah</w:t>
      </w:r>
      <w:proofErr w:type="spellEnd"/>
      <w:r w:rsidRPr="006477D3">
        <w:rPr>
          <w:rFonts w:ascii="Calibri" w:eastAsia="Times New Roman" w:hAnsi="Calibri" w:cs="Calibri"/>
          <w:sz w:val="22"/>
          <w:szCs w:val="22"/>
        </w:rPr>
        <w:t>.</w:t>
      </w:r>
    </w:p>
    <w:p w14:paraId="7E3DADF4" w14:textId="76223C56" w:rsidR="00A56DC8" w:rsidRPr="00926A01" w:rsidRDefault="00F8273C" w:rsidP="003E2A6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926A01">
        <w:rPr>
          <w:rFonts w:ascii="Calibri" w:hAnsi="Calibri" w:cs="Calibri"/>
          <w:b/>
          <w:sz w:val="22"/>
          <w:szCs w:val="22"/>
        </w:rPr>
        <w:tab/>
      </w:r>
    </w:p>
    <w:p w14:paraId="31BA2EA6" w14:textId="739AE86A" w:rsidR="00A56DC8" w:rsidRPr="00926A01" w:rsidRDefault="00701A5B" w:rsidP="00A56DC8">
      <w:pPr>
        <w:jc w:val="both"/>
        <w:rPr>
          <w:rFonts w:ascii="Calibri" w:eastAsia="Times New Roman" w:hAnsi="Calibri" w:cs="Calibri"/>
          <w:b/>
        </w:rPr>
      </w:pPr>
      <w:r w:rsidRPr="00926A01">
        <w:rPr>
          <w:rFonts w:ascii="Calibri" w:eastAsia="Times New Roman" w:hAnsi="Calibri" w:cs="Calibri"/>
          <w:b/>
        </w:rPr>
        <w:t>METODE PENELITIAN</w:t>
      </w:r>
    </w:p>
    <w:p w14:paraId="6F33A0CC" w14:textId="208A2EEC" w:rsidR="005005AB" w:rsidRDefault="006477D3" w:rsidP="00586D96">
      <w:pPr>
        <w:ind w:firstLine="720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Pada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penelitian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ini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menggunakan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metode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penelitian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dengan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metode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penelitian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survei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Metode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survei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dilakukan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dengan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mengambil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sampel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dari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populasi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ada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Metode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survei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digunakan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untuk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menentukan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fenomena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atau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gejala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informasi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tertentu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ingin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diketahui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Populasi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penelitian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ini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adalah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masyarakat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sekitar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tinggal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di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kawasan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sekitar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perumahan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dibangun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pengembang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Penelitian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ini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menggunakan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pengambilan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sample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dengan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teknik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simple random.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Sampel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diperoleh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de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ngan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menggunakan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purposive sampling,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yaitu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pengambilan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sampel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menggunakan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kriteria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tertentu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. Unit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analisis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dipilih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dalam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penelitian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ini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yaitu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rumah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tangga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lokasinya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berdekatan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dengan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perumahan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subsidi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bhina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karya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Variiabel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digunakan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antara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lain variable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pengaruh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dan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berpengaruh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Variabel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pengaruh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meeliputi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pemisahan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sosial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,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partisipasi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dan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interaksi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sosial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dalam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kegiatan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sosial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mempengaruhi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pandangan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mengenai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pengaruh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sosial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masyarakat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Variabel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pengaruh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yaitu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pendapatan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dan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atau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mata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pencaharian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mempengaruhi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padangan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dampak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ekonomi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masyarakat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di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sekitar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perumahan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bhina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karya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Variabel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pengaruh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perubahan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dan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gaya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hidup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tradisionil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mempengaruhi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pandangan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mengenai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dampak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budaya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terhadap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masyarakat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tinggal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di </w:t>
      </w:r>
      <w:proofErr w:type="spellStart"/>
      <w:proofErr w:type="gramStart"/>
      <w:r w:rsidRPr="006477D3">
        <w:rPr>
          <w:rFonts w:ascii="Calibri" w:eastAsia="Times New Roman" w:hAnsi="Calibri" w:cs="Calibri"/>
          <w:bCs/>
          <w:sz w:val="22"/>
          <w:szCs w:val="22"/>
        </w:rPr>
        <w:t>perum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bhina</w:t>
      </w:r>
      <w:proofErr w:type="spellEnd"/>
      <w:proofErr w:type="gram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karya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.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Pengaruh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perubahan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kondisi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fisik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dan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perubahan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produktivitas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tanaman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pertanian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mempengaruhi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variabel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pengaruh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yang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dipengaruhi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oleh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persepsi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tentang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pengaruh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biofisik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lingkungan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terhadap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masyarakat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sekitar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perumahangriya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bhina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eastAsia="Times New Roman" w:hAnsi="Calibri" w:cs="Calibri"/>
          <w:bCs/>
          <w:sz w:val="22"/>
          <w:szCs w:val="22"/>
        </w:rPr>
        <w:t>karya</w:t>
      </w:r>
      <w:proofErr w:type="spellEnd"/>
      <w:r w:rsidRPr="006477D3">
        <w:rPr>
          <w:rFonts w:ascii="Calibri" w:eastAsia="Times New Roman" w:hAnsi="Calibri" w:cs="Calibri"/>
          <w:bCs/>
          <w:sz w:val="22"/>
          <w:szCs w:val="22"/>
        </w:rPr>
        <w:t>.</w:t>
      </w:r>
    </w:p>
    <w:p w14:paraId="7036CEA0" w14:textId="77777777" w:rsidR="006477D3" w:rsidRPr="00926A01" w:rsidRDefault="006477D3" w:rsidP="00586D96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398D0EEC" w14:textId="0A8DE28B" w:rsidR="005005AB" w:rsidRPr="00926A01" w:rsidRDefault="00701A5B" w:rsidP="00701A5B">
      <w:pPr>
        <w:rPr>
          <w:rFonts w:ascii="Calibri" w:eastAsia="Times New Roman" w:hAnsi="Calibri" w:cs="Calibri"/>
          <w:b/>
        </w:rPr>
      </w:pPr>
      <w:r w:rsidRPr="00926A01">
        <w:rPr>
          <w:rFonts w:ascii="Calibri" w:eastAsia="Times New Roman" w:hAnsi="Calibri" w:cs="Calibri"/>
          <w:b/>
        </w:rPr>
        <w:t>HASIL DAN PEMBAHASAN</w:t>
      </w:r>
    </w:p>
    <w:p w14:paraId="4DBA288B" w14:textId="29C27C70" w:rsidR="006477D3" w:rsidRPr="006477D3" w:rsidRDefault="006477D3" w:rsidP="006477D3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ab/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Pekembangan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kawasan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Mojosongo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Solo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sendiri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tidak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lepas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dari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pihak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pengembang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yaitu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PT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Pondok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Solo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Permi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/PSP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sedang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melakukan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pembangunan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komplek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perumahan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Mojosongo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Pengembang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bekerja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sama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pemerintah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daerah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dimana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pemerintah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menyetujui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menyediakan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lahan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untuk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dikembangkan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menjadi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real estate,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sedangkan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pemerintah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meminta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pengembang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sebagai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imbalannya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membuat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jalan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melintasi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Kota Solo. Pembangunan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perumahan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mewah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dibangun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di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Mojosongo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sangat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berbeda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permukiman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ada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di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sekitar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kompleks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perumahan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.</w:t>
      </w:r>
    </w:p>
    <w:p w14:paraId="79B22A7E" w14:textId="37D60D21" w:rsidR="006477D3" w:rsidRPr="006477D3" w:rsidRDefault="006477D3" w:rsidP="006477D3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ab/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Penduduk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tinggal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di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sekitar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permukiman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banyak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merupakan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penduduk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lokal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,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yaitu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Sukoharjo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berlatar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belakang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etnis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Jawa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Orang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Jawa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terkenal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adat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istiadat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dan gotong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royongnya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,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selain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itu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mereka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juga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ramah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sopan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sehingga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mudah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diajak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berinteraksi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pergaulan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Sebagian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besar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orang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adalah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orang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lanjut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usia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di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atas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50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tahun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Riwayat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pendidikan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tertinggi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paling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banyak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hanya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mencapai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SMA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atau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SMK.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Kondisi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tersebut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dipengaruhi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karena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masih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banyaknya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jumlah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lansia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dimana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dahulu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masih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tidak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begitu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memprioritaskan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endidikan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.</w:t>
      </w:r>
    </w:p>
    <w:p w14:paraId="43152759" w14:textId="66612505" w:rsidR="006477D3" w:rsidRPr="006477D3" w:rsidRDefault="006477D3" w:rsidP="006477D3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ab/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Pekerjaan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sebagian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besar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adalah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wiraswasta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Rata-rata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tinggal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di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pemukiman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memiliki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penghasilan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kurang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dari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2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juta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rupiah.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Kondisi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tersebut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menunjukkan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bahwa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status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ekonomi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berada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pada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posisi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menengah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ke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bawah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Pandangan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mengenai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dampak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pembangunan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perumahan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terhadap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kondisi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lingkungan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dibagi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menjadi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lingkungan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sosial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,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budaya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lingkungan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ekonmi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Pembahasan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tentang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pengaruh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lingkungan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sosial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dalam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dibagi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menjadi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pengaruh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isolasi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sosial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interaksi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sosial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, dan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partisipasi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sosial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.</w:t>
      </w:r>
    </w:p>
    <w:p w14:paraId="1D9359AD" w14:textId="1C57B2EC" w:rsidR="006477D3" w:rsidRPr="006477D3" w:rsidRDefault="006477D3" w:rsidP="006477D3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lastRenderedPageBreak/>
        <w:tab/>
      </w:r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Hasil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penelitian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menunjukan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adanya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keterpisahan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antara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permukiman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perdesaan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,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perpisahan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terjadi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berupa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pemisahan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sosial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maupun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pemisahan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spasial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Pemisahan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spasial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terlihat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pada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pemisahan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ruang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antar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perumahan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permukiman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ditandai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pagar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,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gapura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, dan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dijaga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oleh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petugas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keamanan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Fenomena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menunjukkan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efek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eksklusivitas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perumahan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disebut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juga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gated community.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Selain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itu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,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terdapat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pula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pemisahan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administratif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ditandai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perbedaan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rumah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tangga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/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rumah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tangga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atau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desa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.</w:t>
      </w:r>
    </w:p>
    <w:p w14:paraId="38E3FB3E" w14:textId="6B77BBBB" w:rsidR="006477D3" w:rsidRPr="006477D3" w:rsidRDefault="006477D3" w:rsidP="006477D3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ab/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Adanya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pemisahan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ruang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tentunya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juga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mempengaruhi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pemisahan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sosial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Diantaranya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pemisahan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rapat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rutin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penggunaan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fasilitas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umum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tersendiri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Pasalnya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,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kegiatan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sosial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seperti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kumpul-kumpul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rutin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biasanya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diadakan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di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tingkat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rumah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tangga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sama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Sedangkan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fasilitas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umum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juga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terdapat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di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setiap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tempat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sehingga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jarang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sekali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pemukiman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menggunakan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fasilitas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desa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.</w:t>
      </w:r>
    </w:p>
    <w:p w14:paraId="1D2A589C" w14:textId="6B69F762" w:rsidR="006477D3" w:rsidRPr="006477D3" w:rsidRDefault="006477D3" w:rsidP="006477D3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ab/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Interaksi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sosial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memiliki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arti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hubungan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antar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individu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individu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,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individu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kelompok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,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serta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kelompok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kelompok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Interaksi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sosial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tserjadi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tidak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hanya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ketika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orang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bertemu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satu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sama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lain,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tetapi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juga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berbincang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bekerja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proofErr w:type="gram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sama.Interaksi</w:t>
      </w:r>
      <w:proofErr w:type="spellEnd"/>
      <w:proofErr w:type="gram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sosial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sangat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penting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diperlukan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agar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mencegah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adanya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konflik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sosial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menjadikan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lebih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harmonis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.</w:t>
      </w:r>
    </w:p>
    <w:p w14:paraId="19E62001" w14:textId="5B444D95" w:rsidR="00602462" w:rsidRPr="001B3A6E" w:rsidRDefault="006477D3" w:rsidP="006477D3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ab/>
      </w:r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Hasil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penelitian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menunjukkan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interaksi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antara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pedesaan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perumahan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dinilai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masih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rendah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Hal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ditandai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proofErr w:type="gram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proofErr w:type="gram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desa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sebagian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besar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merasa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masih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asing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kehadiran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perumahan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Hal lain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mempengaruhi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ialah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kurangnya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proofErr w:type="gram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kontak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, 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berdampak</w:t>
      </w:r>
      <w:proofErr w:type="spellEnd"/>
      <w:proofErr w:type="gram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pada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keeratan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antar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komunitas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juga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rendah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Sebagian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besar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mengaku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tidak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pernah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berkunjung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berhubungan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dengan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orang-orang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tertinggal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di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perumahan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.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Rendahnya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interaksi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antara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penduduk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perumahan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dan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desa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juga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terlihat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dari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banyaknya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masyarakat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yang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jarang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bahkan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tidak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diundang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untuk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merayakan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kegiatan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atau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kebaktian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 xml:space="preserve"> </w:t>
      </w:r>
      <w:proofErr w:type="spellStart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tersebut</w:t>
      </w:r>
      <w:proofErr w:type="spellEnd"/>
      <w:r w:rsidRPr="006477D3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>.</w:t>
      </w:r>
    </w:p>
    <w:p w14:paraId="06303422" w14:textId="251F5DEC" w:rsidR="007271DE" w:rsidRDefault="007271DE" w:rsidP="00602462">
      <w:pPr>
        <w:rPr>
          <w:rFonts w:ascii="Calibri" w:hAnsi="Calibri" w:cs="Calibri"/>
          <w:b/>
          <w:sz w:val="22"/>
          <w:szCs w:val="22"/>
        </w:rPr>
      </w:pPr>
    </w:p>
    <w:p w14:paraId="3F62DEEE" w14:textId="77777777" w:rsidR="00602462" w:rsidRDefault="00602462" w:rsidP="00602462">
      <w:pPr>
        <w:rPr>
          <w:rFonts w:ascii="Calibri" w:hAnsi="Calibri" w:cs="Calibri"/>
          <w:b/>
          <w:sz w:val="22"/>
          <w:szCs w:val="22"/>
        </w:rPr>
      </w:pPr>
    </w:p>
    <w:p w14:paraId="70760760" w14:textId="2EBDA5E0" w:rsidR="00701A5B" w:rsidRPr="00926A01" w:rsidRDefault="00701A5B" w:rsidP="00C224D0">
      <w:pPr>
        <w:jc w:val="center"/>
        <w:rPr>
          <w:rFonts w:ascii="Calibri" w:hAnsi="Calibri" w:cs="Calibri"/>
          <w:b/>
          <w:sz w:val="22"/>
          <w:szCs w:val="22"/>
        </w:rPr>
      </w:pPr>
      <w:r w:rsidRPr="00926A01">
        <w:rPr>
          <w:rFonts w:ascii="Calibri" w:hAnsi="Calibri" w:cs="Calibri"/>
          <w:b/>
          <w:sz w:val="22"/>
          <w:szCs w:val="22"/>
        </w:rPr>
        <w:t>KESIMPULAN</w:t>
      </w:r>
    </w:p>
    <w:p w14:paraId="10081453" w14:textId="7DFBFCC1" w:rsidR="00A56DC8" w:rsidRPr="00926A01" w:rsidRDefault="00A56DC8" w:rsidP="00A56DC8">
      <w:pPr>
        <w:rPr>
          <w:rFonts w:ascii="Calibri" w:hAnsi="Calibri" w:cs="Calibri"/>
          <w:sz w:val="22"/>
          <w:szCs w:val="22"/>
          <w:lang w:val="id-ID"/>
        </w:rPr>
      </w:pPr>
      <w:r w:rsidRPr="00926A01">
        <w:rPr>
          <w:rFonts w:ascii="Calibri" w:hAnsi="Calibri" w:cs="Calibri"/>
          <w:sz w:val="22"/>
          <w:szCs w:val="22"/>
          <w:lang w:val="id-ID"/>
        </w:rPr>
        <w:t xml:space="preserve"> </w:t>
      </w:r>
    </w:p>
    <w:p w14:paraId="70CEBA44" w14:textId="77777777" w:rsidR="006477D3" w:rsidRPr="006477D3" w:rsidRDefault="006477D3" w:rsidP="006477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77D3">
        <w:rPr>
          <w:rFonts w:ascii="Arial" w:hAnsi="Arial" w:cs="Arial"/>
          <w:sz w:val="20"/>
          <w:szCs w:val="20"/>
        </w:rPr>
        <w:t>Berdasarkan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hasil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pengolahan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6477D3">
        <w:rPr>
          <w:rFonts w:ascii="Arial" w:hAnsi="Arial" w:cs="Arial"/>
          <w:sz w:val="20"/>
          <w:szCs w:val="20"/>
        </w:rPr>
        <w:t>pembahasan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data, </w:t>
      </w:r>
      <w:proofErr w:type="spellStart"/>
      <w:r w:rsidRPr="006477D3">
        <w:rPr>
          <w:rFonts w:ascii="Arial" w:hAnsi="Arial" w:cs="Arial"/>
          <w:sz w:val="20"/>
          <w:szCs w:val="20"/>
        </w:rPr>
        <w:t>dapat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ditarik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beberapa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kesimpulan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yaitu</w:t>
      </w:r>
      <w:proofErr w:type="spellEnd"/>
      <w:r w:rsidRPr="006477D3">
        <w:rPr>
          <w:rFonts w:ascii="Arial" w:hAnsi="Arial" w:cs="Arial"/>
          <w:sz w:val="20"/>
          <w:szCs w:val="20"/>
        </w:rPr>
        <w:t>:</w:t>
      </w:r>
    </w:p>
    <w:p w14:paraId="45CCC681" w14:textId="3E7CA5B6" w:rsidR="006477D3" w:rsidRPr="006477D3" w:rsidRDefault="006477D3" w:rsidP="006477D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6477D3">
        <w:rPr>
          <w:rFonts w:ascii="Arial" w:hAnsi="Arial" w:cs="Arial"/>
          <w:sz w:val="20"/>
          <w:szCs w:val="20"/>
        </w:rPr>
        <w:t xml:space="preserve">Masyarakat yang </w:t>
      </w:r>
      <w:proofErr w:type="spellStart"/>
      <w:r w:rsidRPr="006477D3">
        <w:rPr>
          <w:rFonts w:ascii="Arial" w:hAnsi="Arial" w:cs="Arial"/>
          <w:sz w:val="20"/>
          <w:szCs w:val="20"/>
        </w:rPr>
        <w:t>tinggal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6477D3">
        <w:rPr>
          <w:rFonts w:ascii="Arial" w:hAnsi="Arial" w:cs="Arial"/>
          <w:sz w:val="20"/>
          <w:szCs w:val="20"/>
        </w:rPr>
        <w:t>daerah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pemukiman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masih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menjadi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ciri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masyarakat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pedesaan</w:t>
      </w:r>
      <w:proofErr w:type="spellEnd"/>
      <w:r w:rsidRPr="006477D3">
        <w:rPr>
          <w:rFonts w:ascii="Arial" w:hAnsi="Arial" w:cs="Arial"/>
          <w:sz w:val="20"/>
          <w:szCs w:val="20"/>
        </w:rPr>
        <w:t>.</w:t>
      </w:r>
    </w:p>
    <w:p w14:paraId="5BE809D2" w14:textId="6631B38E" w:rsidR="006477D3" w:rsidRPr="006477D3" w:rsidRDefault="006477D3" w:rsidP="006477D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6477D3">
        <w:rPr>
          <w:rFonts w:ascii="Arial" w:hAnsi="Arial" w:cs="Arial"/>
          <w:sz w:val="20"/>
          <w:szCs w:val="20"/>
        </w:rPr>
        <w:t xml:space="preserve">Pembangunan </w:t>
      </w:r>
      <w:proofErr w:type="spellStart"/>
      <w:r w:rsidRPr="006477D3">
        <w:rPr>
          <w:rFonts w:ascii="Arial" w:hAnsi="Arial" w:cs="Arial"/>
          <w:sz w:val="20"/>
          <w:szCs w:val="20"/>
        </w:rPr>
        <w:t>perumahan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mempengaruhi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lingkungan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sosial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antara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perumahan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6477D3">
        <w:rPr>
          <w:rFonts w:ascii="Arial" w:hAnsi="Arial" w:cs="Arial"/>
          <w:sz w:val="20"/>
          <w:szCs w:val="20"/>
        </w:rPr>
        <w:t>masyarakat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pedesaan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77D3">
        <w:rPr>
          <w:rFonts w:ascii="Arial" w:hAnsi="Arial" w:cs="Arial"/>
          <w:sz w:val="20"/>
          <w:szCs w:val="20"/>
        </w:rPr>
        <w:t>karena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kurangnya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interaksi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sosial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77D3">
        <w:rPr>
          <w:rFonts w:ascii="Arial" w:hAnsi="Arial" w:cs="Arial"/>
          <w:sz w:val="20"/>
          <w:szCs w:val="20"/>
        </w:rPr>
        <w:t>partisipasi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dalam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kegiatan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sosial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Pr="006477D3">
        <w:rPr>
          <w:rFonts w:ascii="Arial" w:hAnsi="Arial" w:cs="Arial"/>
          <w:sz w:val="20"/>
          <w:szCs w:val="20"/>
        </w:rPr>
        <w:t>adanya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segregasi</w:t>
      </w:r>
      <w:proofErr w:type="spellEnd"/>
      <w:r w:rsidRPr="006477D3">
        <w:rPr>
          <w:rFonts w:ascii="Arial" w:hAnsi="Arial" w:cs="Arial"/>
          <w:sz w:val="20"/>
          <w:szCs w:val="20"/>
        </w:rPr>
        <w:t>.</w:t>
      </w:r>
    </w:p>
    <w:p w14:paraId="357DB66B" w14:textId="55ED6470" w:rsidR="007C2EF7" w:rsidRPr="006477D3" w:rsidRDefault="006477D3" w:rsidP="006477D3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noProof/>
        </w:rPr>
      </w:pPr>
      <w:r w:rsidRPr="006477D3">
        <w:rPr>
          <w:rFonts w:ascii="Arial" w:hAnsi="Arial" w:cs="Arial"/>
          <w:sz w:val="20"/>
          <w:szCs w:val="20"/>
        </w:rPr>
        <w:t xml:space="preserve">Pembangunan </w:t>
      </w:r>
      <w:proofErr w:type="spellStart"/>
      <w:r w:rsidRPr="006477D3">
        <w:rPr>
          <w:rFonts w:ascii="Arial" w:hAnsi="Arial" w:cs="Arial"/>
          <w:sz w:val="20"/>
          <w:szCs w:val="20"/>
        </w:rPr>
        <w:t>perumahan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tidak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mempengaruhi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lingkungan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budaya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77D3">
        <w:rPr>
          <w:rFonts w:ascii="Arial" w:hAnsi="Arial" w:cs="Arial"/>
          <w:sz w:val="20"/>
          <w:szCs w:val="20"/>
        </w:rPr>
        <w:t>lingkungan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77D3">
        <w:rPr>
          <w:rFonts w:ascii="Arial" w:hAnsi="Arial" w:cs="Arial"/>
          <w:sz w:val="20"/>
          <w:szCs w:val="20"/>
        </w:rPr>
        <w:t>ekonomi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6477D3">
        <w:rPr>
          <w:rFonts w:ascii="Arial" w:hAnsi="Arial" w:cs="Arial"/>
          <w:sz w:val="20"/>
          <w:szCs w:val="20"/>
        </w:rPr>
        <w:t>biofisik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seperti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perubahan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kualitas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air, </w:t>
      </w:r>
      <w:proofErr w:type="spellStart"/>
      <w:r w:rsidRPr="006477D3">
        <w:rPr>
          <w:rFonts w:ascii="Arial" w:hAnsi="Arial" w:cs="Arial"/>
          <w:sz w:val="20"/>
          <w:szCs w:val="20"/>
        </w:rPr>
        <w:t>udara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Pr="006477D3">
        <w:rPr>
          <w:rFonts w:ascii="Arial" w:hAnsi="Arial" w:cs="Arial"/>
          <w:sz w:val="20"/>
          <w:szCs w:val="20"/>
        </w:rPr>
        <w:t>produktivitas</w:t>
      </w:r>
      <w:proofErr w:type="spellEnd"/>
      <w:r w:rsidRPr="006477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7D3">
        <w:rPr>
          <w:rFonts w:ascii="Arial" w:hAnsi="Arial" w:cs="Arial"/>
          <w:sz w:val="20"/>
          <w:szCs w:val="20"/>
        </w:rPr>
        <w:t>pertanian</w:t>
      </w:r>
      <w:proofErr w:type="spellEnd"/>
      <w:r w:rsidRPr="006477D3">
        <w:rPr>
          <w:rFonts w:ascii="Arial" w:hAnsi="Arial" w:cs="Arial"/>
          <w:sz w:val="20"/>
          <w:szCs w:val="20"/>
        </w:rPr>
        <w:t>.</w:t>
      </w:r>
      <w:r w:rsidR="003E2A6D" w:rsidRPr="006477D3">
        <w:rPr>
          <w:rFonts w:ascii="Arial" w:hAnsi="Arial" w:cs="Arial"/>
          <w:sz w:val="20"/>
          <w:szCs w:val="20"/>
        </w:rPr>
        <w:t xml:space="preserve"> </w:t>
      </w:r>
      <w:r w:rsidR="007C2EF7" w:rsidRPr="006477D3">
        <w:rPr>
          <w:rFonts w:ascii="Calibri" w:hAnsi="Calibri" w:cs="Calibri"/>
        </w:rPr>
        <w:t xml:space="preserve"> </w:t>
      </w:r>
    </w:p>
    <w:p w14:paraId="1CC8DE9D" w14:textId="77777777" w:rsidR="00C048BA" w:rsidRDefault="00C048BA" w:rsidP="00602462">
      <w:pPr>
        <w:rPr>
          <w:rFonts w:ascii="Calibri" w:hAnsi="Calibri" w:cs="Calibri"/>
          <w:b/>
          <w:sz w:val="22"/>
          <w:szCs w:val="22"/>
        </w:rPr>
      </w:pPr>
    </w:p>
    <w:p w14:paraId="12F48218" w14:textId="0E8E1F75" w:rsidR="00701A5B" w:rsidRDefault="00701A5B" w:rsidP="00701A5B">
      <w:pPr>
        <w:jc w:val="center"/>
        <w:rPr>
          <w:rFonts w:ascii="Calibri" w:hAnsi="Calibri" w:cs="Calibri"/>
          <w:b/>
          <w:sz w:val="22"/>
          <w:szCs w:val="22"/>
        </w:rPr>
      </w:pPr>
      <w:r w:rsidRPr="00926A01">
        <w:rPr>
          <w:rFonts w:ascii="Calibri" w:hAnsi="Calibri" w:cs="Calibri"/>
          <w:b/>
          <w:sz w:val="22"/>
          <w:szCs w:val="22"/>
        </w:rPr>
        <w:t>DAFTAR PUSTAKA</w:t>
      </w:r>
    </w:p>
    <w:p w14:paraId="7D59875E" w14:textId="77777777" w:rsidR="00602462" w:rsidRPr="00926A01" w:rsidRDefault="00602462" w:rsidP="007E451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57B24A0" w14:textId="363255E0" w:rsidR="006477D3" w:rsidRPr="006477D3" w:rsidRDefault="006477D3" w:rsidP="006477D3">
      <w:pPr>
        <w:spacing w:line="360" w:lineRule="auto"/>
        <w:ind w:left="1276" w:hanging="916"/>
        <w:rPr>
          <w:rFonts w:ascii="Calibri" w:hAnsi="Calibri" w:cs="Calibri"/>
          <w:bCs/>
          <w:sz w:val="22"/>
          <w:szCs w:val="22"/>
        </w:rPr>
      </w:pPr>
      <w:proofErr w:type="spellStart"/>
      <w:r w:rsidRPr="006477D3">
        <w:rPr>
          <w:rFonts w:ascii="Calibri" w:hAnsi="Calibri" w:cs="Calibri"/>
          <w:bCs/>
          <w:sz w:val="22"/>
          <w:szCs w:val="22"/>
        </w:rPr>
        <w:t>Anonim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. 1993.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Undang-undang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proofErr w:type="gramStart"/>
      <w:r w:rsidRPr="006477D3">
        <w:rPr>
          <w:rFonts w:ascii="Calibri" w:hAnsi="Calibri" w:cs="Calibri"/>
          <w:bCs/>
          <w:sz w:val="22"/>
          <w:szCs w:val="22"/>
        </w:rPr>
        <w:t>Republik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6477D3">
        <w:rPr>
          <w:rFonts w:ascii="Calibri" w:hAnsi="Calibri" w:cs="Calibri"/>
          <w:bCs/>
          <w:sz w:val="22"/>
          <w:szCs w:val="22"/>
        </w:rPr>
        <w:t>Indonesia</w:t>
      </w:r>
      <w:proofErr w:type="gram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Nomor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4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Tahun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1992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tentang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Perumahan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dan</w:t>
      </w:r>
      <w:r w:rsidRPr="006477D3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Permukiman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. Jakarta: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Sekretaris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r w:rsidRPr="006477D3">
        <w:rPr>
          <w:rFonts w:ascii="Calibri" w:hAnsi="Calibri" w:cs="Calibri"/>
          <w:bCs/>
          <w:sz w:val="22"/>
          <w:szCs w:val="22"/>
        </w:rPr>
        <w:t xml:space="preserve">Negara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Republik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Indonesia</w:t>
      </w:r>
    </w:p>
    <w:p w14:paraId="0038E62C" w14:textId="1F6FD714" w:rsidR="006477D3" w:rsidRPr="006477D3" w:rsidRDefault="006477D3" w:rsidP="006477D3">
      <w:pPr>
        <w:spacing w:line="360" w:lineRule="auto"/>
        <w:ind w:left="1134" w:hanging="774"/>
        <w:rPr>
          <w:rFonts w:ascii="Calibri" w:hAnsi="Calibri" w:cs="Calibri"/>
          <w:bCs/>
          <w:sz w:val="22"/>
          <w:szCs w:val="22"/>
        </w:rPr>
      </w:pPr>
      <w:proofErr w:type="spellStart"/>
      <w:r w:rsidRPr="006477D3">
        <w:rPr>
          <w:rFonts w:ascii="Calibri" w:hAnsi="Calibri" w:cs="Calibri"/>
          <w:bCs/>
          <w:sz w:val="22"/>
          <w:szCs w:val="22"/>
        </w:rPr>
        <w:t>Herdiana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, Dian. 2018.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Dampak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r w:rsidRPr="006477D3">
        <w:rPr>
          <w:rFonts w:ascii="Calibri" w:hAnsi="Calibri" w:cs="Calibri"/>
          <w:bCs/>
          <w:sz w:val="22"/>
          <w:szCs w:val="22"/>
        </w:rPr>
        <w:tab/>
        <w:t xml:space="preserve">Pembangunan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Perumahan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r w:rsidRPr="006477D3">
        <w:rPr>
          <w:rFonts w:ascii="Calibri" w:hAnsi="Calibri" w:cs="Calibri"/>
          <w:bCs/>
          <w:sz w:val="22"/>
          <w:szCs w:val="22"/>
        </w:rPr>
        <w:tab/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Terhadap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Perubahan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Sosial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Masyarakat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Desa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Studi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di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Desa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r w:rsidRPr="006477D3">
        <w:rPr>
          <w:rFonts w:ascii="Calibri" w:hAnsi="Calibri" w:cs="Calibri"/>
          <w:bCs/>
          <w:sz w:val="22"/>
          <w:szCs w:val="22"/>
        </w:rPr>
        <w:tab/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Jayamekar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Kabupaten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Bandung </w:t>
      </w:r>
      <w:r w:rsidRPr="006477D3">
        <w:rPr>
          <w:rFonts w:ascii="Calibri" w:hAnsi="Calibri" w:cs="Calibri"/>
          <w:bCs/>
          <w:sz w:val="22"/>
          <w:szCs w:val="22"/>
        </w:rPr>
        <w:tab/>
        <w:t xml:space="preserve">Barat).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Jurnal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Pembangunan </w:t>
      </w:r>
      <w:r w:rsidRPr="006477D3">
        <w:rPr>
          <w:rFonts w:ascii="Calibri" w:hAnsi="Calibri" w:cs="Calibri"/>
          <w:bCs/>
          <w:sz w:val="22"/>
          <w:szCs w:val="22"/>
        </w:rPr>
        <w:tab/>
        <w:t xml:space="preserve">Wilayah dan Kota. Vol. 14. No 4. </w:t>
      </w:r>
      <w:r w:rsidRPr="006477D3">
        <w:rPr>
          <w:rFonts w:ascii="Calibri" w:hAnsi="Calibri" w:cs="Calibri"/>
          <w:bCs/>
          <w:sz w:val="22"/>
          <w:szCs w:val="22"/>
        </w:rPr>
        <w:tab/>
        <w:t>Hal 265-280.</w:t>
      </w:r>
    </w:p>
    <w:p w14:paraId="21E2C382" w14:textId="77777777" w:rsidR="006477D3" w:rsidRPr="006477D3" w:rsidRDefault="006477D3" w:rsidP="006477D3">
      <w:pPr>
        <w:spacing w:line="360" w:lineRule="auto"/>
        <w:ind w:left="360"/>
        <w:rPr>
          <w:rFonts w:ascii="Calibri" w:hAnsi="Calibri" w:cs="Calibri"/>
          <w:bCs/>
          <w:sz w:val="22"/>
          <w:szCs w:val="22"/>
        </w:rPr>
      </w:pPr>
      <w:proofErr w:type="spellStart"/>
      <w:r w:rsidRPr="006477D3">
        <w:rPr>
          <w:rFonts w:ascii="Calibri" w:hAnsi="Calibri" w:cs="Calibri"/>
          <w:bCs/>
          <w:sz w:val="22"/>
          <w:szCs w:val="22"/>
        </w:rPr>
        <w:lastRenderedPageBreak/>
        <w:t>Leisch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>, Harald. 2002. Gated Community in</w:t>
      </w:r>
      <w:r w:rsidRPr="006477D3">
        <w:rPr>
          <w:rFonts w:ascii="Calibri" w:hAnsi="Calibri" w:cs="Calibri"/>
          <w:bCs/>
          <w:sz w:val="22"/>
          <w:szCs w:val="22"/>
        </w:rPr>
        <w:tab/>
        <w:t xml:space="preserve"> Indonesia. Journal of Cities, 19 </w:t>
      </w:r>
      <w:r w:rsidRPr="006477D3">
        <w:rPr>
          <w:rFonts w:ascii="Calibri" w:hAnsi="Calibri" w:cs="Calibri"/>
          <w:bCs/>
          <w:sz w:val="22"/>
          <w:szCs w:val="22"/>
        </w:rPr>
        <w:tab/>
        <w:t xml:space="preserve">(5),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hal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>. 341-350.</w:t>
      </w:r>
    </w:p>
    <w:p w14:paraId="13731B70" w14:textId="29A3218A" w:rsidR="006477D3" w:rsidRPr="006477D3" w:rsidRDefault="006477D3" w:rsidP="006477D3">
      <w:pPr>
        <w:spacing w:line="360" w:lineRule="auto"/>
        <w:ind w:left="1134" w:hanging="774"/>
        <w:rPr>
          <w:rFonts w:ascii="Calibri" w:hAnsi="Calibri" w:cs="Calibri"/>
          <w:bCs/>
          <w:sz w:val="22"/>
          <w:szCs w:val="22"/>
        </w:rPr>
      </w:pPr>
      <w:proofErr w:type="spellStart"/>
      <w:r w:rsidRPr="006477D3">
        <w:rPr>
          <w:rFonts w:ascii="Calibri" w:hAnsi="Calibri" w:cs="Calibri"/>
          <w:bCs/>
          <w:sz w:val="22"/>
          <w:szCs w:val="22"/>
        </w:rPr>
        <w:t>Lenyanti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, Lutfi. 2009.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Presepsi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Penduduk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ab/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Pedukuh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Tentang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Dampak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r w:rsidRPr="006477D3">
        <w:rPr>
          <w:rFonts w:ascii="Calibri" w:hAnsi="Calibri" w:cs="Calibri"/>
          <w:bCs/>
          <w:sz w:val="22"/>
          <w:szCs w:val="22"/>
        </w:rPr>
        <w:tab/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Keberadaan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Perumahan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Yang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Dibangun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Di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Kabupaten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Sleman. 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Jurnal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Ilmu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Sosial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dan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Politik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>, 11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6477D3">
        <w:rPr>
          <w:rFonts w:ascii="Calibri" w:hAnsi="Calibri" w:cs="Calibri"/>
          <w:bCs/>
          <w:sz w:val="22"/>
          <w:szCs w:val="22"/>
        </w:rPr>
        <w:t>(3), 205-240.</w:t>
      </w:r>
    </w:p>
    <w:p w14:paraId="41F044F2" w14:textId="77777777" w:rsidR="006477D3" w:rsidRPr="006477D3" w:rsidRDefault="006477D3" w:rsidP="006477D3">
      <w:pPr>
        <w:spacing w:line="360" w:lineRule="auto"/>
        <w:ind w:left="1134" w:hanging="774"/>
        <w:rPr>
          <w:rFonts w:ascii="Calibri" w:hAnsi="Calibri" w:cs="Calibri"/>
          <w:bCs/>
          <w:sz w:val="22"/>
          <w:szCs w:val="22"/>
        </w:rPr>
      </w:pPr>
      <w:proofErr w:type="spellStart"/>
      <w:r w:rsidRPr="006477D3">
        <w:rPr>
          <w:rFonts w:ascii="Calibri" w:hAnsi="Calibri" w:cs="Calibri"/>
          <w:bCs/>
          <w:sz w:val="22"/>
          <w:szCs w:val="22"/>
        </w:rPr>
        <w:t>Luthfia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, A. R. 2018.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Menilik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Urgensi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Desa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ab/>
        <w:t xml:space="preserve"> Di Era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Otonomi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Daerah.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Jurnal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of </w:t>
      </w:r>
      <w:r w:rsidRPr="006477D3">
        <w:rPr>
          <w:rFonts w:ascii="Calibri" w:hAnsi="Calibri" w:cs="Calibri"/>
          <w:bCs/>
          <w:sz w:val="22"/>
          <w:szCs w:val="22"/>
        </w:rPr>
        <w:tab/>
        <w:t xml:space="preserve">rural and Development, 3(2),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hal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r w:rsidRPr="006477D3">
        <w:rPr>
          <w:rFonts w:ascii="Calibri" w:hAnsi="Calibri" w:cs="Calibri"/>
          <w:bCs/>
          <w:sz w:val="22"/>
          <w:szCs w:val="22"/>
        </w:rPr>
        <w:tab/>
        <w:t>136-138.</w:t>
      </w:r>
    </w:p>
    <w:p w14:paraId="3991C6AA" w14:textId="2BD144B0" w:rsidR="006477D3" w:rsidRPr="006477D3" w:rsidRDefault="006477D3" w:rsidP="006477D3">
      <w:pPr>
        <w:spacing w:line="360" w:lineRule="auto"/>
        <w:ind w:left="1134" w:hanging="774"/>
        <w:rPr>
          <w:rFonts w:ascii="Calibri" w:hAnsi="Calibri" w:cs="Calibri"/>
          <w:bCs/>
          <w:sz w:val="22"/>
          <w:szCs w:val="22"/>
        </w:rPr>
      </w:pPr>
      <w:r w:rsidRPr="006477D3">
        <w:rPr>
          <w:rFonts w:ascii="Calibri" w:hAnsi="Calibri" w:cs="Calibri"/>
          <w:bCs/>
          <w:sz w:val="22"/>
          <w:szCs w:val="22"/>
        </w:rPr>
        <w:t xml:space="preserve">Putri,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Arifah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. 2012.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Dampak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Adanya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ab/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Perumahan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Joho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Baru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Terhadap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r w:rsidRPr="006477D3">
        <w:rPr>
          <w:rFonts w:ascii="Calibri" w:hAnsi="Calibri" w:cs="Calibri"/>
          <w:bCs/>
          <w:sz w:val="22"/>
          <w:szCs w:val="22"/>
        </w:rPr>
        <w:tab/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Perubahan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Kondisi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Sosial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r w:rsidRPr="006477D3">
        <w:rPr>
          <w:rFonts w:ascii="Calibri" w:hAnsi="Calibri" w:cs="Calibri"/>
          <w:bCs/>
          <w:sz w:val="22"/>
          <w:szCs w:val="22"/>
        </w:rPr>
        <w:tab/>
        <w:t xml:space="preserve">Ekonomi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Rumah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Tangga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Di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Desa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Joho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Kecamatan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Sukoharjo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Kabupaten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Sukoharjo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Tahun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r w:rsidRPr="006477D3">
        <w:rPr>
          <w:rFonts w:ascii="Calibri" w:hAnsi="Calibri" w:cs="Calibri"/>
          <w:bCs/>
          <w:sz w:val="22"/>
          <w:szCs w:val="22"/>
        </w:rPr>
        <w:tab/>
        <w:t>2003-20011.</w:t>
      </w:r>
    </w:p>
    <w:p w14:paraId="287F3DED" w14:textId="6B745335" w:rsidR="006477D3" w:rsidRPr="006477D3" w:rsidRDefault="006477D3" w:rsidP="006477D3">
      <w:pPr>
        <w:spacing w:line="360" w:lineRule="auto"/>
        <w:ind w:left="1134" w:hanging="774"/>
        <w:rPr>
          <w:rFonts w:ascii="Calibri" w:hAnsi="Calibri" w:cs="Calibri"/>
          <w:bCs/>
          <w:sz w:val="22"/>
          <w:szCs w:val="22"/>
        </w:rPr>
      </w:pPr>
      <w:proofErr w:type="spellStart"/>
      <w:r w:rsidRPr="006477D3">
        <w:rPr>
          <w:rFonts w:ascii="Calibri" w:hAnsi="Calibri" w:cs="Calibri"/>
          <w:bCs/>
          <w:sz w:val="22"/>
          <w:szCs w:val="22"/>
        </w:rPr>
        <w:t>Ritonga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, A. S., &amp;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Bahri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, S. 2017.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Asimilasi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ab/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Budaya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Melayu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Terhadap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Budaya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r w:rsidRPr="006477D3">
        <w:rPr>
          <w:rFonts w:ascii="Calibri" w:hAnsi="Calibri" w:cs="Calibri"/>
          <w:bCs/>
          <w:sz w:val="22"/>
          <w:szCs w:val="22"/>
        </w:rPr>
        <w:tab/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Pendatang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Di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Kecamatan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Senapelan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Kota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Pekanbaru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, 4(2)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hal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1-14.</w:t>
      </w:r>
    </w:p>
    <w:p w14:paraId="196EBFEB" w14:textId="68A903EC" w:rsidR="00602462" w:rsidRPr="00602462" w:rsidRDefault="006477D3" w:rsidP="006477D3">
      <w:pPr>
        <w:spacing w:line="360" w:lineRule="auto"/>
        <w:ind w:left="360"/>
        <w:rPr>
          <w:rFonts w:ascii="Calibri" w:hAnsi="Calibri" w:cs="Calibri"/>
          <w:bCs/>
          <w:sz w:val="22"/>
          <w:szCs w:val="22"/>
        </w:rPr>
      </w:pPr>
      <w:r w:rsidRPr="006477D3">
        <w:rPr>
          <w:rFonts w:ascii="Calibri" w:hAnsi="Calibri" w:cs="Calibri"/>
          <w:bCs/>
          <w:sz w:val="22"/>
          <w:szCs w:val="22"/>
        </w:rPr>
        <w:t xml:space="preserve">Susanto, Phill Astrid S. 1885.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Pengantar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Sosiologi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dan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Perubahan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Sosial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 xml:space="preserve">. </w:t>
      </w:r>
      <w:r w:rsidRPr="006477D3">
        <w:rPr>
          <w:rFonts w:ascii="Calibri" w:hAnsi="Calibri" w:cs="Calibri"/>
          <w:bCs/>
          <w:sz w:val="22"/>
          <w:szCs w:val="22"/>
        </w:rPr>
        <w:tab/>
        <w:t xml:space="preserve">Jakarta: PT. </w:t>
      </w:r>
      <w:proofErr w:type="spellStart"/>
      <w:r w:rsidRPr="006477D3">
        <w:rPr>
          <w:rFonts w:ascii="Calibri" w:hAnsi="Calibri" w:cs="Calibri"/>
          <w:bCs/>
          <w:sz w:val="22"/>
          <w:szCs w:val="22"/>
        </w:rPr>
        <w:t>Binacipta</w:t>
      </w:r>
      <w:proofErr w:type="spellEnd"/>
      <w:r w:rsidRPr="006477D3">
        <w:rPr>
          <w:rFonts w:ascii="Calibri" w:hAnsi="Calibri" w:cs="Calibri"/>
          <w:bCs/>
          <w:sz w:val="22"/>
          <w:szCs w:val="22"/>
        </w:rPr>
        <w:t>.</w:t>
      </w:r>
    </w:p>
    <w:p w14:paraId="7EE2DAFB" w14:textId="430AB189" w:rsidR="00F37702" w:rsidRPr="007C2EF7" w:rsidRDefault="00F37702" w:rsidP="007C2EF7">
      <w:pPr>
        <w:contextualSpacing/>
        <w:jc w:val="both"/>
        <w:rPr>
          <w:rFonts w:ascii="Calibri" w:hAnsi="Calibri" w:cs="Calibri"/>
          <w:sz w:val="22"/>
          <w:szCs w:val="22"/>
        </w:rPr>
      </w:pPr>
    </w:p>
    <w:sectPr w:rsidR="00F37702" w:rsidRPr="007C2EF7" w:rsidSect="001651C5"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52D5" w14:textId="77777777" w:rsidR="00CC1626" w:rsidRDefault="00CC1626" w:rsidP="001502B3">
      <w:r>
        <w:separator/>
      </w:r>
    </w:p>
  </w:endnote>
  <w:endnote w:type="continuationSeparator" w:id="0">
    <w:p w14:paraId="3DE39D53" w14:textId="77777777" w:rsidR="00CC1626" w:rsidRDefault="00CC1626" w:rsidP="0015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9984375"/>
      <w:docPartObj>
        <w:docPartGallery w:val="Page Numbers (Bottom of Page)"/>
        <w:docPartUnique/>
      </w:docPartObj>
    </w:sdtPr>
    <w:sdtContent>
      <w:p w14:paraId="62CDD810" w14:textId="1F047B5E" w:rsidR="00566D27" w:rsidRDefault="00566D27" w:rsidP="00566D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E2F0E"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14:paraId="6D1BE930" w14:textId="77777777" w:rsidR="00566D27" w:rsidRDefault="00566D27" w:rsidP="00566D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8531566"/>
      <w:docPartObj>
        <w:docPartGallery w:val="Page Numbers (Bottom of Page)"/>
        <w:docPartUnique/>
      </w:docPartObj>
    </w:sdtPr>
    <w:sdtContent>
      <w:p w14:paraId="54F8A2D3" w14:textId="77777777" w:rsidR="00566D27" w:rsidRDefault="00566D27" w:rsidP="00566D27">
        <w:pPr>
          <w:pStyle w:val="Footer"/>
          <w:framePr w:w="287" w:wrap="none" w:vAnchor="text" w:hAnchor="page" w:x="11050" w:y="26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271D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8B6CDD" w14:textId="77777777" w:rsidR="00566D27" w:rsidRDefault="00566D27" w:rsidP="00566D27">
    <w:pPr>
      <w:pStyle w:val="Footer"/>
      <w:framePr w:w="287" w:wrap="none" w:vAnchor="text" w:hAnchor="page" w:x="11050" w:y="262"/>
      <w:ind w:right="360"/>
      <w:rPr>
        <w:rStyle w:val="PageNumber"/>
      </w:rPr>
    </w:pPr>
  </w:p>
  <w:p w14:paraId="7F8C1D12" w14:textId="1AA5DD90" w:rsidR="007B4471" w:rsidRPr="00FA248A" w:rsidRDefault="007B4471" w:rsidP="00BD08BE">
    <w:pPr>
      <w:pStyle w:val="Footer"/>
      <w:ind w:right="360"/>
      <w:rPr>
        <w:sz w:val="16"/>
        <w:szCs w:val="16"/>
      </w:rPr>
    </w:pPr>
    <w:r>
      <w:sym w:font="Symbol" w:char="F0D3"/>
    </w:r>
    <w:r>
      <w:t xml:space="preserve"> 20</w:t>
    </w:r>
    <w:r w:rsidR="00637DE6">
      <w:t>21</w:t>
    </w:r>
    <w:r>
      <w:t xml:space="preserve"> Program </w:t>
    </w:r>
    <w:proofErr w:type="spellStart"/>
    <w:r>
      <w:t>Studi</w:t>
    </w:r>
    <w:proofErr w:type="spellEnd"/>
    <w:r>
      <w:t xml:space="preserve"> Magister </w:t>
    </w:r>
    <w:proofErr w:type="spellStart"/>
    <w:r>
      <w:t>Ilmu</w:t>
    </w:r>
    <w:proofErr w:type="spellEnd"/>
    <w:r>
      <w:t xml:space="preserve"> </w:t>
    </w:r>
    <w:proofErr w:type="spellStart"/>
    <w:r>
      <w:t>Lingkungan</w:t>
    </w:r>
    <w:proofErr w:type="spellEnd"/>
    <w:r>
      <w:t xml:space="preserve"> Universitas </w:t>
    </w:r>
    <w:proofErr w:type="spellStart"/>
    <w:r>
      <w:t>jambi</w:t>
    </w:r>
    <w:proofErr w:type="spellEnd"/>
  </w:p>
  <w:p w14:paraId="3D442D0E" w14:textId="541EDC56" w:rsidR="007B4471" w:rsidRPr="00CB0158" w:rsidRDefault="00CB0158" w:rsidP="00C048BA">
    <w:pPr>
      <w:pStyle w:val="Footer"/>
      <w:ind w:right="360"/>
      <w:rPr>
        <w:b/>
        <w:bCs/>
        <w:sz w:val="16"/>
        <w:szCs w:val="16"/>
      </w:rPr>
    </w:pPr>
    <w:proofErr w:type="spellStart"/>
    <w:r>
      <w:rPr>
        <w:sz w:val="16"/>
        <w:szCs w:val="16"/>
      </w:rPr>
      <w:t>Paksi</w:t>
    </w:r>
    <w:proofErr w:type="spellEnd"/>
    <w:r w:rsidR="00BB1EAF">
      <w:rPr>
        <w:sz w:val="16"/>
        <w:szCs w:val="16"/>
      </w:rPr>
      <w:t xml:space="preserve"> </w:t>
    </w:r>
    <w:r w:rsidR="00733DF3" w:rsidRPr="00733DF3">
      <w:rPr>
        <w:rFonts w:cs="Times New Roman"/>
        <w:bCs/>
        <w:sz w:val="30"/>
        <w:szCs w:val="30"/>
      </w:rPr>
      <w:t xml:space="preserve"> </w:t>
    </w:r>
    <w:proofErr w:type="spellStart"/>
    <w:r w:rsidRPr="005B5F77">
      <w:rPr>
        <w:b/>
        <w:bCs/>
        <w:sz w:val="16"/>
        <w:szCs w:val="16"/>
      </w:rPr>
      <w:t>Pandangan</w:t>
    </w:r>
    <w:proofErr w:type="spellEnd"/>
    <w:r w:rsidRPr="005B5F77">
      <w:rPr>
        <w:b/>
        <w:bCs/>
        <w:sz w:val="16"/>
        <w:szCs w:val="16"/>
      </w:rPr>
      <w:t xml:space="preserve"> Masyarakat </w:t>
    </w:r>
    <w:proofErr w:type="spellStart"/>
    <w:r w:rsidRPr="005B5F77">
      <w:rPr>
        <w:b/>
        <w:bCs/>
        <w:sz w:val="16"/>
        <w:szCs w:val="16"/>
      </w:rPr>
      <w:t>Terhadap</w:t>
    </w:r>
    <w:proofErr w:type="spellEnd"/>
    <w:r w:rsidRPr="005B5F77">
      <w:rPr>
        <w:b/>
        <w:bCs/>
        <w:sz w:val="16"/>
        <w:szCs w:val="16"/>
      </w:rPr>
      <w:t xml:space="preserve"> </w:t>
    </w:r>
    <w:proofErr w:type="spellStart"/>
    <w:r w:rsidRPr="005B5F77">
      <w:rPr>
        <w:b/>
        <w:bCs/>
        <w:sz w:val="16"/>
        <w:szCs w:val="16"/>
      </w:rPr>
      <w:t>Dampak</w:t>
    </w:r>
    <w:proofErr w:type="spellEnd"/>
    <w:r w:rsidRPr="005B5F77">
      <w:rPr>
        <w:b/>
        <w:bCs/>
        <w:sz w:val="16"/>
        <w:szCs w:val="16"/>
      </w:rPr>
      <w:t xml:space="preserve"> Pembangunan</w:t>
    </w:r>
    <w:r w:rsidRPr="00CB0158">
      <w:rPr>
        <w:b/>
        <w:bCs/>
        <w:sz w:val="16"/>
        <w:szCs w:val="16"/>
      </w:rPr>
      <w:t xml:space="preserve"> </w:t>
    </w:r>
    <w:proofErr w:type="spellStart"/>
    <w:r w:rsidRPr="005B5F77">
      <w:rPr>
        <w:b/>
        <w:bCs/>
        <w:sz w:val="16"/>
        <w:szCs w:val="16"/>
      </w:rPr>
      <w:t>Perumahan</w:t>
    </w:r>
    <w:proofErr w:type="spellEnd"/>
    <w:r w:rsidRPr="005B5F77">
      <w:rPr>
        <w:b/>
        <w:bCs/>
        <w:sz w:val="16"/>
        <w:szCs w:val="16"/>
      </w:rPr>
      <w:t xml:space="preserve"> </w:t>
    </w:r>
    <w:proofErr w:type="spellStart"/>
    <w:r w:rsidRPr="005B5F77">
      <w:rPr>
        <w:b/>
        <w:bCs/>
        <w:sz w:val="16"/>
        <w:szCs w:val="16"/>
      </w:rPr>
      <w:t>Subsidi</w:t>
    </w:r>
    <w:proofErr w:type="spellEnd"/>
    <w:r w:rsidRPr="005B5F77">
      <w:rPr>
        <w:b/>
        <w:bCs/>
        <w:sz w:val="16"/>
        <w:szCs w:val="16"/>
      </w:rPr>
      <w:t xml:space="preserve"> </w:t>
    </w:r>
    <w:proofErr w:type="spellStart"/>
    <w:r w:rsidRPr="005B5F77">
      <w:rPr>
        <w:b/>
        <w:bCs/>
        <w:sz w:val="16"/>
        <w:szCs w:val="16"/>
      </w:rPr>
      <w:t>Griya</w:t>
    </w:r>
    <w:proofErr w:type="spellEnd"/>
    <w:r w:rsidRPr="005B5F77">
      <w:rPr>
        <w:b/>
        <w:bCs/>
        <w:sz w:val="16"/>
        <w:szCs w:val="16"/>
      </w:rPr>
      <w:t xml:space="preserve"> </w:t>
    </w:r>
    <w:proofErr w:type="spellStart"/>
    <w:r w:rsidRPr="005B5F77">
      <w:rPr>
        <w:b/>
        <w:bCs/>
        <w:sz w:val="16"/>
        <w:szCs w:val="16"/>
      </w:rPr>
      <w:t>Bhina</w:t>
    </w:r>
    <w:proofErr w:type="spellEnd"/>
    <w:r w:rsidRPr="005B5F77">
      <w:rPr>
        <w:b/>
        <w:bCs/>
        <w:sz w:val="16"/>
        <w:szCs w:val="16"/>
      </w:rPr>
      <w:t xml:space="preserve"> </w:t>
    </w:r>
    <w:proofErr w:type="spellStart"/>
    <w:r w:rsidRPr="005B5F77">
      <w:rPr>
        <w:b/>
        <w:bCs/>
        <w:sz w:val="16"/>
        <w:szCs w:val="16"/>
      </w:rPr>
      <w:t>Karya</w:t>
    </w:r>
    <w:proofErr w:type="spellEnd"/>
    <w:r w:rsidRPr="005B5F77">
      <w:rPr>
        <w:b/>
        <w:bCs/>
        <w:sz w:val="16"/>
        <w:szCs w:val="16"/>
      </w:rPr>
      <w:t xml:space="preserve"> </w:t>
    </w:r>
    <w:proofErr w:type="spellStart"/>
    <w:r w:rsidRPr="005B5F77">
      <w:rPr>
        <w:b/>
        <w:bCs/>
        <w:sz w:val="16"/>
        <w:szCs w:val="16"/>
      </w:rPr>
      <w:t>Mojosongo</w:t>
    </w:r>
    <w:proofErr w:type="spellEnd"/>
    <w:r>
      <w:rPr>
        <w:b/>
        <w:bCs/>
        <w:sz w:val="16"/>
        <w:szCs w:val="16"/>
      </w:rPr>
      <w:t xml:space="preserve"> </w:t>
    </w:r>
    <w:r w:rsidR="00566D27">
      <w:rPr>
        <w:rFonts w:cstheme="minorHAnsi"/>
        <w:bCs/>
        <w:sz w:val="16"/>
        <w:szCs w:val="16"/>
      </w:rPr>
      <w:t xml:space="preserve">. </w:t>
    </w:r>
    <w:proofErr w:type="spellStart"/>
    <w:r w:rsidR="00566D27">
      <w:rPr>
        <w:rFonts w:cstheme="minorHAnsi"/>
        <w:bCs/>
        <w:sz w:val="16"/>
        <w:szCs w:val="16"/>
      </w:rPr>
      <w:t>Jur</w:t>
    </w:r>
    <w:r w:rsidR="00637DE6">
      <w:rPr>
        <w:rFonts w:cstheme="minorHAnsi"/>
        <w:bCs/>
        <w:sz w:val="16"/>
        <w:szCs w:val="16"/>
      </w:rPr>
      <w:t>nal</w:t>
    </w:r>
    <w:proofErr w:type="spellEnd"/>
    <w:r w:rsidR="00637DE6">
      <w:rPr>
        <w:rFonts w:cstheme="minorHAnsi"/>
        <w:bCs/>
        <w:sz w:val="16"/>
        <w:szCs w:val="16"/>
      </w:rPr>
      <w:t xml:space="preserve"> Pembangunan </w:t>
    </w:r>
    <w:proofErr w:type="spellStart"/>
    <w:r w:rsidR="00637DE6">
      <w:rPr>
        <w:rFonts w:cstheme="minorHAnsi"/>
        <w:bCs/>
        <w:sz w:val="16"/>
        <w:szCs w:val="16"/>
      </w:rPr>
      <w:t>Berkelanjutan</w:t>
    </w:r>
    <w:proofErr w:type="spellEnd"/>
    <w:r w:rsidR="00637DE6">
      <w:rPr>
        <w:rFonts w:cstheme="minorHAnsi"/>
        <w:bCs/>
        <w:sz w:val="16"/>
        <w:szCs w:val="16"/>
      </w:rPr>
      <w:t>, 4</w:t>
    </w:r>
    <w:r w:rsidR="00566D27">
      <w:rPr>
        <w:rFonts w:cstheme="minorHAnsi"/>
        <w:bCs/>
        <w:sz w:val="16"/>
        <w:szCs w:val="16"/>
      </w:rPr>
      <w:t>(</w:t>
    </w:r>
    <w:r w:rsidR="00F37702">
      <w:rPr>
        <w:rFonts w:cstheme="minorHAnsi"/>
        <w:bCs/>
        <w:sz w:val="16"/>
        <w:szCs w:val="16"/>
      </w:rPr>
      <w:t>2</w:t>
    </w:r>
    <w:r w:rsidR="00566D27">
      <w:rPr>
        <w:rFonts w:cstheme="minorHAnsi"/>
        <w:bCs/>
        <w:sz w:val="16"/>
        <w:szCs w:val="16"/>
      </w:rPr>
      <w:t xml:space="preserve">); </w:t>
    </w:r>
    <w:r w:rsidR="00E82DD7">
      <w:rPr>
        <w:rFonts w:cstheme="minorHAnsi"/>
        <w:bCs/>
        <w:sz w:val="16"/>
        <w:szCs w:val="16"/>
      </w:rPr>
      <w:t>31</w:t>
    </w:r>
    <w:r w:rsidR="00566D27">
      <w:rPr>
        <w:rFonts w:cstheme="minorHAnsi"/>
        <w:bCs/>
        <w:sz w:val="16"/>
        <w:szCs w:val="16"/>
      </w:rPr>
      <w:t>-</w:t>
    </w:r>
    <w:r w:rsidR="00E82DD7">
      <w:rPr>
        <w:rFonts w:cstheme="minorHAnsi"/>
        <w:bCs/>
        <w:sz w:val="16"/>
        <w:szCs w:val="16"/>
      </w:rPr>
      <w:t>34</w:t>
    </w:r>
    <w:r w:rsidR="00566D27">
      <w:rPr>
        <w:rFonts w:cstheme="minorHAnsi"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00AA" w14:textId="77777777" w:rsidR="00CC1626" w:rsidRDefault="00CC1626" w:rsidP="001502B3">
      <w:r>
        <w:separator/>
      </w:r>
    </w:p>
  </w:footnote>
  <w:footnote w:type="continuationSeparator" w:id="0">
    <w:p w14:paraId="7C9F66F5" w14:textId="77777777" w:rsidR="00CC1626" w:rsidRDefault="00CC1626" w:rsidP="0015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065"/>
    <w:multiLevelType w:val="hybridMultilevel"/>
    <w:tmpl w:val="3E3E5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3A8"/>
    <w:multiLevelType w:val="hybridMultilevel"/>
    <w:tmpl w:val="EF44C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2300"/>
    <w:multiLevelType w:val="hybridMultilevel"/>
    <w:tmpl w:val="042EB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C5C"/>
    <w:multiLevelType w:val="multilevel"/>
    <w:tmpl w:val="0C7A4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F0FB4"/>
    <w:multiLevelType w:val="hybridMultilevel"/>
    <w:tmpl w:val="3E2450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859F7"/>
    <w:multiLevelType w:val="hybridMultilevel"/>
    <w:tmpl w:val="65A047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C3CB5"/>
    <w:multiLevelType w:val="hybridMultilevel"/>
    <w:tmpl w:val="208E534E"/>
    <w:lvl w:ilvl="0" w:tplc="3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6720FE"/>
    <w:multiLevelType w:val="hybridMultilevel"/>
    <w:tmpl w:val="B7F61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3ABF"/>
    <w:multiLevelType w:val="hybridMultilevel"/>
    <w:tmpl w:val="92BA86B4"/>
    <w:lvl w:ilvl="0" w:tplc="D736AC3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34712F"/>
    <w:multiLevelType w:val="hybridMultilevel"/>
    <w:tmpl w:val="C83E9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C1257"/>
    <w:multiLevelType w:val="hybridMultilevel"/>
    <w:tmpl w:val="8DDA5050"/>
    <w:lvl w:ilvl="0" w:tplc="DDBAE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54D18"/>
    <w:multiLevelType w:val="multilevel"/>
    <w:tmpl w:val="A5461F46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363A05"/>
    <w:multiLevelType w:val="hybridMultilevel"/>
    <w:tmpl w:val="562421DC"/>
    <w:lvl w:ilvl="0" w:tplc="6EEE1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5E6425"/>
    <w:multiLevelType w:val="hybridMultilevel"/>
    <w:tmpl w:val="8D743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67FFC"/>
    <w:multiLevelType w:val="hybridMultilevel"/>
    <w:tmpl w:val="413C1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27B57"/>
    <w:multiLevelType w:val="hybridMultilevel"/>
    <w:tmpl w:val="F7588E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7763A"/>
    <w:multiLevelType w:val="hybridMultilevel"/>
    <w:tmpl w:val="6160300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40563">
    <w:abstractNumId w:val="14"/>
  </w:num>
  <w:num w:numId="2" w16cid:durableId="939490392">
    <w:abstractNumId w:val="7"/>
  </w:num>
  <w:num w:numId="3" w16cid:durableId="569851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8361460">
    <w:abstractNumId w:val="1"/>
  </w:num>
  <w:num w:numId="5" w16cid:durableId="1468737303">
    <w:abstractNumId w:val="13"/>
  </w:num>
  <w:num w:numId="6" w16cid:durableId="1166820118">
    <w:abstractNumId w:val="0"/>
  </w:num>
  <w:num w:numId="7" w16cid:durableId="448472139">
    <w:abstractNumId w:val="15"/>
  </w:num>
  <w:num w:numId="8" w16cid:durableId="1653867001">
    <w:abstractNumId w:val="11"/>
  </w:num>
  <w:num w:numId="9" w16cid:durableId="1205559613">
    <w:abstractNumId w:val="9"/>
  </w:num>
  <w:num w:numId="10" w16cid:durableId="1499464134">
    <w:abstractNumId w:val="12"/>
  </w:num>
  <w:num w:numId="11" w16cid:durableId="2009210093">
    <w:abstractNumId w:val="3"/>
  </w:num>
  <w:num w:numId="12" w16cid:durableId="1833910292">
    <w:abstractNumId w:val="4"/>
  </w:num>
  <w:num w:numId="13" w16cid:durableId="452991017">
    <w:abstractNumId w:val="6"/>
  </w:num>
  <w:num w:numId="14" w16cid:durableId="392703024">
    <w:abstractNumId w:val="16"/>
  </w:num>
  <w:num w:numId="15" w16cid:durableId="360976443">
    <w:abstractNumId w:val="5"/>
  </w:num>
  <w:num w:numId="16" w16cid:durableId="366217743">
    <w:abstractNumId w:val="2"/>
  </w:num>
  <w:num w:numId="17" w16cid:durableId="1338463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85"/>
    <w:rsid w:val="00076A3E"/>
    <w:rsid w:val="000959B8"/>
    <w:rsid w:val="000B6AEA"/>
    <w:rsid w:val="000C3794"/>
    <w:rsid w:val="000E3B54"/>
    <w:rsid w:val="00111480"/>
    <w:rsid w:val="00145B51"/>
    <w:rsid w:val="001502B3"/>
    <w:rsid w:val="001522FC"/>
    <w:rsid w:val="00164521"/>
    <w:rsid w:val="001651C5"/>
    <w:rsid w:val="001C094D"/>
    <w:rsid w:val="001D1B66"/>
    <w:rsid w:val="00240664"/>
    <w:rsid w:val="0028363F"/>
    <w:rsid w:val="002B7EF1"/>
    <w:rsid w:val="0033294B"/>
    <w:rsid w:val="003372DF"/>
    <w:rsid w:val="00362E59"/>
    <w:rsid w:val="00383966"/>
    <w:rsid w:val="003A3893"/>
    <w:rsid w:val="003E2A6D"/>
    <w:rsid w:val="003E322C"/>
    <w:rsid w:val="004161FB"/>
    <w:rsid w:val="00451E85"/>
    <w:rsid w:val="00471E5B"/>
    <w:rsid w:val="0047408C"/>
    <w:rsid w:val="00474F44"/>
    <w:rsid w:val="004800EA"/>
    <w:rsid w:val="004A0CD5"/>
    <w:rsid w:val="004B60A5"/>
    <w:rsid w:val="004E2F0E"/>
    <w:rsid w:val="005005AB"/>
    <w:rsid w:val="00501311"/>
    <w:rsid w:val="00563BD2"/>
    <w:rsid w:val="00566D27"/>
    <w:rsid w:val="00572DB9"/>
    <w:rsid w:val="00576153"/>
    <w:rsid w:val="00586D96"/>
    <w:rsid w:val="005A7228"/>
    <w:rsid w:val="005B380B"/>
    <w:rsid w:val="005B5F75"/>
    <w:rsid w:val="005B5F77"/>
    <w:rsid w:val="005D2CC3"/>
    <w:rsid w:val="00602462"/>
    <w:rsid w:val="0063119C"/>
    <w:rsid w:val="00637DE6"/>
    <w:rsid w:val="006477D3"/>
    <w:rsid w:val="006A15CD"/>
    <w:rsid w:val="006D4DAC"/>
    <w:rsid w:val="00701A5B"/>
    <w:rsid w:val="007271DE"/>
    <w:rsid w:val="00733DF3"/>
    <w:rsid w:val="00734489"/>
    <w:rsid w:val="00753991"/>
    <w:rsid w:val="00793DDB"/>
    <w:rsid w:val="007A1D42"/>
    <w:rsid w:val="007A5CD1"/>
    <w:rsid w:val="007B4471"/>
    <w:rsid w:val="007C2EF7"/>
    <w:rsid w:val="007D6EAB"/>
    <w:rsid w:val="007E4517"/>
    <w:rsid w:val="0080057C"/>
    <w:rsid w:val="008546A0"/>
    <w:rsid w:val="008B4251"/>
    <w:rsid w:val="008B6951"/>
    <w:rsid w:val="008D77DF"/>
    <w:rsid w:val="00901F0D"/>
    <w:rsid w:val="00926A01"/>
    <w:rsid w:val="00962C37"/>
    <w:rsid w:val="00981D38"/>
    <w:rsid w:val="00A1384A"/>
    <w:rsid w:val="00A14ABE"/>
    <w:rsid w:val="00A277D2"/>
    <w:rsid w:val="00A56DC8"/>
    <w:rsid w:val="00A9493C"/>
    <w:rsid w:val="00B325F9"/>
    <w:rsid w:val="00BA5B72"/>
    <w:rsid w:val="00BB1EAF"/>
    <w:rsid w:val="00BD08BE"/>
    <w:rsid w:val="00BE6B34"/>
    <w:rsid w:val="00BF15A3"/>
    <w:rsid w:val="00C048BA"/>
    <w:rsid w:val="00C224D0"/>
    <w:rsid w:val="00C62452"/>
    <w:rsid w:val="00C870F2"/>
    <w:rsid w:val="00CB0158"/>
    <w:rsid w:val="00CC0E93"/>
    <w:rsid w:val="00CC1626"/>
    <w:rsid w:val="00CD4EBF"/>
    <w:rsid w:val="00CD64C4"/>
    <w:rsid w:val="00D1276A"/>
    <w:rsid w:val="00D50136"/>
    <w:rsid w:val="00D83435"/>
    <w:rsid w:val="00D8763C"/>
    <w:rsid w:val="00D95296"/>
    <w:rsid w:val="00DC6537"/>
    <w:rsid w:val="00DD0738"/>
    <w:rsid w:val="00DF6ABC"/>
    <w:rsid w:val="00E11541"/>
    <w:rsid w:val="00E82DD7"/>
    <w:rsid w:val="00EF65C2"/>
    <w:rsid w:val="00F07C5D"/>
    <w:rsid w:val="00F323DE"/>
    <w:rsid w:val="00F37702"/>
    <w:rsid w:val="00F64FB7"/>
    <w:rsid w:val="00F8273C"/>
    <w:rsid w:val="00F9286D"/>
    <w:rsid w:val="00FA248A"/>
    <w:rsid w:val="00F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74992"/>
  <w14:defaultImageDpi w14:val="32767"/>
  <w15:chartTrackingRefBased/>
  <w15:docId w15:val="{0FFC9135-DAD7-7841-B935-5343FD7D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0CD5"/>
    <w:pPr>
      <w:widowControl w:val="0"/>
      <w:autoSpaceDE w:val="0"/>
      <w:autoSpaceDN w:val="0"/>
      <w:ind w:left="304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5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1"/>
    <w:qFormat/>
    <w:rsid w:val="008D77D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D77D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77D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0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2B3"/>
  </w:style>
  <w:style w:type="character" w:styleId="PageNumber">
    <w:name w:val="page number"/>
    <w:basedOn w:val="DefaultParagraphFont"/>
    <w:uiPriority w:val="99"/>
    <w:semiHidden/>
    <w:unhideWhenUsed/>
    <w:rsid w:val="001502B3"/>
  </w:style>
  <w:style w:type="paragraph" w:styleId="Header">
    <w:name w:val="header"/>
    <w:basedOn w:val="Normal"/>
    <w:link w:val="HeaderChar"/>
    <w:uiPriority w:val="99"/>
    <w:unhideWhenUsed/>
    <w:rsid w:val="00DD0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738"/>
  </w:style>
  <w:style w:type="paragraph" w:styleId="BodyText">
    <w:name w:val="Body Text"/>
    <w:basedOn w:val="Normal"/>
    <w:link w:val="BodyTextChar"/>
    <w:uiPriority w:val="1"/>
    <w:qFormat/>
    <w:rsid w:val="00701A5B"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01A5B"/>
    <w:rPr>
      <w:rFonts w:ascii="Times New Roman" w:eastAsia="Times New Roman" w:hAnsi="Times New Roman" w:cs="Times New Roman"/>
    </w:rPr>
  </w:style>
  <w:style w:type="table" w:customStyle="1" w:styleId="LightShading1">
    <w:name w:val="Light Shading1"/>
    <w:basedOn w:val="TableNormal"/>
    <w:uiPriority w:val="60"/>
    <w:rsid w:val="00701A5B"/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701A5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rsid w:val="00C224D0"/>
    <w:rPr>
      <w:color w:val="605E5C"/>
      <w:shd w:val="clear" w:color="auto" w:fill="E1DFDD"/>
    </w:rPr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rsid w:val="00C224D0"/>
    <w:rPr>
      <w:sz w:val="22"/>
      <w:szCs w:val="22"/>
    </w:rPr>
  </w:style>
  <w:style w:type="table" w:styleId="TableGrid">
    <w:name w:val="Table Grid"/>
    <w:basedOn w:val="TableNormal"/>
    <w:uiPriority w:val="39"/>
    <w:rsid w:val="00F8273C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273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0CD5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4A0CD5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Grid21">
    <w:name w:val="Table Grid21"/>
    <w:basedOn w:val="TableNormal"/>
    <w:next w:val="TableGrid"/>
    <w:uiPriority w:val="39"/>
    <w:rsid w:val="00586D9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005A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F37702"/>
    <w:pPr>
      <w:spacing w:after="200"/>
    </w:pPr>
    <w:rPr>
      <w:rFonts w:ascii="Calibri" w:eastAsia="Calibri" w:hAnsi="Calibri" w:cs="Times New Roman"/>
      <w:i/>
      <w:iCs/>
      <w:color w:val="1F497D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C2E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5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F75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F75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793DD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zh-CN" w:eastAsia="zh-CN"/>
    </w:rPr>
  </w:style>
  <w:style w:type="character" w:customStyle="1" w:styleId="s1">
    <w:name w:val="s1"/>
    <w:basedOn w:val="DefaultParagraphFont"/>
    <w:rsid w:val="0079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ksise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09687A-8B98-47CE-AF56-2B6FF3A7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unja 73</dc:creator>
  <cp:keywords/>
  <dc:description/>
  <cp:lastModifiedBy>Office 717</cp:lastModifiedBy>
  <cp:revision>6</cp:revision>
  <cp:lastPrinted>2020-12-30T15:47:00Z</cp:lastPrinted>
  <dcterms:created xsi:type="dcterms:W3CDTF">2022-06-18T09:38:00Z</dcterms:created>
  <dcterms:modified xsi:type="dcterms:W3CDTF">2022-06-18T11:43:00Z</dcterms:modified>
</cp:coreProperties>
</file>