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102F0" w14:textId="77777777" w:rsidR="00915654" w:rsidRPr="00EF0DE6" w:rsidRDefault="003234E3" w:rsidP="003234E3">
      <w:pPr>
        <w:autoSpaceDE w:val="0"/>
        <w:autoSpaceDN w:val="0"/>
        <w:adjustRightInd w:val="0"/>
        <w:spacing w:line="360" w:lineRule="auto"/>
        <w:jc w:val="center"/>
        <w:rPr>
          <w:rFonts w:ascii="Arial" w:eastAsiaTheme="minorHAnsi" w:hAnsi="Arial"/>
          <w:b/>
          <w:bCs/>
          <w:sz w:val="28"/>
          <w:szCs w:val="22"/>
          <w:lang w:val="en-US" w:eastAsia="en-US"/>
        </w:rPr>
      </w:pPr>
      <w:r w:rsidRPr="00EF0DE6">
        <w:rPr>
          <w:rFonts w:ascii="Arial" w:eastAsiaTheme="minorHAnsi" w:hAnsi="Arial"/>
          <w:b/>
          <w:bCs/>
          <w:sz w:val="28"/>
          <w:szCs w:val="22"/>
          <w:lang w:val="en-US" w:eastAsia="en-US"/>
        </w:rPr>
        <w:t>PENINGKATAN PENGETAHUAN MASYARAKAT DAN PEMASANGAN ALAT KONTRASEPSI DALAM RAHIM (AKDR)</w:t>
      </w:r>
    </w:p>
    <w:p w14:paraId="3C6A7B11" w14:textId="77777777" w:rsidR="008B5AE1" w:rsidRPr="008B5AE1" w:rsidRDefault="008B5AE1" w:rsidP="003234E3">
      <w:pPr>
        <w:autoSpaceDE w:val="0"/>
        <w:autoSpaceDN w:val="0"/>
        <w:adjustRightInd w:val="0"/>
        <w:spacing w:line="360" w:lineRule="auto"/>
        <w:jc w:val="center"/>
        <w:rPr>
          <w:rFonts w:ascii="Arial" w:eastAsiaTheme="minorHAnsi" w:hAnsi="Arial"/>
          <w:b/>
          <w:bCs/>
          <w:szCs w:val="22"/>
          <w:lang w:val="en-US" w:eastAsia="en-US"/>
        </w:rPr>
      </w:pPr>
    </w:p>
    <w:p w14:paraId="5C0018C3" w14:textId="77777777" w:rsidR="00915654" w:rsidRPr="00EF0DE6" w:rsidRDefault="00915654" w:rsidP="008B5AE1">
      <w:pPr>
        <w:autoSpaceDE w:val="0"/>
        <w:autoSpaceDN w:val="0"/>
        <w:adjustRightInd w:val="0"/>
        <w:spacing w:line="360" w:lineRule="auto"/>
        <w:jc w:val="center"/>
        <w:rPr>
          <w:rFonts w:ascii="Arial" w:eastAsiaTheme="minorHAnsi" w:hAnsi="Arial"/>
          <w:b/>
          <w:szCs w:val="22"/>
          <w:vertAlign w:val="superscript"/>
          <w:lang w:val="en-US" w:eastAsia="en-US"/>
        </w:rPr>
      </w:pPr>
      <w:r w:rsidRPr="00EF0DE6">
        <w:rPr>
          <w:rFonts w:ascii="Arial" w:eastAsiaTheme="minorHAnsi" w:hAnsi="Arial"/>
          <w:b/>
          <w:szCs w:val="22"/>
          <w:lang w:val="en-US" w:eastAsia="en-US"/>
        </w:rPr>
        <w:t>Herlambang, Amelia Dwi Fitri, Erny Kusdiyah</w:t>
      </w:r>
    </w:p>
    <w:p w14:paraId="0AC2C5AA" w14:textId="77777777" w:rsidR="00915654" w:rsidRDefault="00915654" w:rsidP="008B5AE1">
      <w:pPr>
        <w:autoSpaceDE w:val="0"/>
        <w:autoSpaceDN w:val="0"/>
        <w:adjustRightInd w:val="0"/>
        <w:spacing w:line="360" w:lineRule="auto"/>
        <w:jc w:val="center"/>
        <w:rPr>
          <w:rFonts w:ascii="Arial" w:hAnsi="Arial"/>
          <w:sz w:val="18"/>
          <w:szCs w:val="22"/>
          <w:shd w:val="clear" w:color="auto" w:fill="FFFFFF"/>
          <w:lang w:val="en-US"/>
        </w:rPr>
      </w:pPr>
      <w:r w:rsidRPr="008B5AE1">
        <w:rPr>
          <w:rFonts w:ascii="Arial" w:hAnsi="Arial"/>
          <w:sz w:val="18"/>
          <w:szCs w:val="22"/>
          <w:shd w:val="clear" w:color="auto" w:fill="FFFFFF"/>
        </w:rPr>
        <w:t>Fakultas Kedokteran Dan Ilmu Kesehatan Universitas Jambi</w:t>
      </w:r>
    </w:p>
    <w:p w14:paraId="6D25AF8C" w14:textId="77777777" w:rsidR="0073109D" w:rsidRPr="0073109D" w:rsidRDefault="0073109D" w:rsidP="008B5AE1">
      <w:pPr>
        <w:autoSpaceDE w:val="0"/>
        <w:autoSpaceDN w:val="0"/>
        <w:adjustRightInd w:val="0"/>
        <w:spacing w:line="360" w:lineRule="auto"/>
        <w:jc w:val="center"/>
        <w:rPr>
          <w:rFonts w:ascii="Arial" w:hAnsi="Arial"/>
          <w:sz w:val="18"/>
          <w:szCs w:val="22"/>
          <w:lang w:val="en-US"/>
        </w:rPr>
      </w:pPr>
      <w:r>
        <w:rPr>
          <w:rFonts w:ascii="Arial" w:hAnsi="Arial"/>
          <w:sz w:val="18"/>
          <w:szCs w:val="22"/>
          <w:shd w:val="clear" w:color="auto" w:fill="FFFFFF"/>
          <w:lang w:val="en-US"/>
        </w:rPr>
        <w:t xml:space="preserve">Email: </w:t>
      </w:r>
      <w:r>
        <w:t>herlambang07@yahoo.co.id</w:t>
      </w:r>
    </w:p>
    <w:p w14:paraId="59CC6ED1" w14:textId="77777777" w:rsidR="00915654" w:rsidRPr="008B5AE1" w:rsidRDefault="00915654" w:rsidP="00915654">
      <w:pPr>
        <w:spacing w:line="360" w:lineRule="auto"/>
        <w:contextualSpacing/>
        <w:rPr>
          <w:rFonts w:ascii="Arial" w:hAnsi="Arial"/>
          <w:b/>
          <w:sz w:val="22"/>
          <w:szCs w:val="22"/>
          <w:lang w:val="en-US"/>
        </w:rPr>
      </w:pPr>
    </w:p>
    <w:p w14:paraId="12C42391" w14:textId="77777777" w:rsidR="00915654" w:rsidRPr="008B5AE1" w:rsidRDefault="00915654" w:rsidP="00915654">
      <w:pPr>
        <w:spacing w:line="360" w:lineRule="auto"/>
        <w:contextualSpacing/>
        <w:rPr>
          <w:rFonts w:ascii="Arial" w:hAnsi="Arial"/>
          <w:b/>
          <w:sz w:val="22"/>
          <w:szCs w:val="22"/>
          <w:lang w:val="en-US"/>
        </w:rPr>
      </w:pPr>
    </w:p>
    <w:p w14:paraId="09952AC6" w14:textId="77777777" w:rsidR="00915654" w:rsidRPr="000F7644" w:rsidRDefault="00915654" w:rsidP="00915654">
      <w:pPr>
        <w:spacing w:line="360" w:lineRule="auto"/>
        <w:contextualSpacing/>
        <w:rPr>
          <w:rFonts w:ascii="Arial" w:hAnsi="Arial"/>
          <w:b/>
          <w:szCs w:val="18"/>
          <w:shd w:val="clear" w:color="auto" w:fill="FFFFFF"/>
          <w:lang w:val="en-US"/>
        </w:rPr>
      </w:pPr>
      <w:r w:rsidRPr="000F7644">
        <w:rPr>
          <w:rFonts w:ascii="Arial" w:hAnsi="Arial"/>
          <w:b/>
          <w:szCs w:val="18"/>
          <w:shd w:val="clear" w:color="auto" w:fill="FFFFFF"/>
        </w:rPr>
        <w:t>ABSTRAK</w:t>
      </w:r>
    </w:p>
    <w:p w14:paraId="3A96B124" w14:textId="77777777" w:rsidR="00276BEB" w:rsidRPr="00EF0DE6" w:rsidRDefault="00276BEB" w:rsidP="008B5AE1">
      <w:pPr>
        <w:pStyle w:val="Default"/>
        <w:spacing w:line="360" w:lineRule="auto"/>
        <w:jc w:val="both"/>
        <w:rPr>
          <w:rFonts w:ascii="Arial" w:hAnsi="Arial" w:cs="Arial"/>
          <w:sz w:val="18"/>
          <w:szCs w:val="18"/>
        </w:rPr>
      </w:pPr>
      <w:r w:rsidRPr="00EF0DE6">
        <w:rPr>
          <w:rFonts w:ascii="Arial" w:hAnsi="Arial" w:cs="Arial"/>
          <w:sz w:val="18"/>
          <w:szCs w:val="18"/>
        </w:rPr>
        <w:t xml:space="preserve">Alat Kontrasepsi Dalam Rahim (AKDR) atau </w:t>
      </w:r>
      <w:r w:rsidRPr="00EF0DE6">
        <w:rPr>
          <w:rFonts w:ascii="Arial" w:hAnsi="Arial" w:cs="Arial"/>
          <w:i/>
          <w:iCs/>
          <w:sz w:val="18"/>
          <w:szCs w:val="18"/>
        </w:rPr>
        <w:t xml:space="preserve">Intra Uterine Devices </w:t>
      </w:r>
      <w:r w:rsidRPr="00EF0DE6">
        <w:rPr>
          <w:rFonts w:ascii="Arial" w:hAnsi="Arial" w:cs="Arial"/>
          <w:sz w:val="18"/>
          <w:szCs w:val="18"/>
        </w:rPr>
        <w:t xml:space="preserve">(IUD) merupakan pilihan kontrasepsi yang efektif, aman, dan nyaman bagi sebagian wanita. Pemakaian IUD terhadap penurunan fertilitas mempunyai efektifitas dan tingkat kembalinya yang cukup tinggi. Seperti sebagian besar metode kontrasepsi, AKDR juga memiliki kelebihan dan kekurangan. </w:t>
      </w:r>
    </w:p>
    <w:p w14:paraId="4216894B" w14:textId="77777777" w:rsidR="00276BEB" w:rsidRPr="00EF0DE6" w:rsidRDefault="00276BEB" w:rsidP="008B5AE1">
      <w:pPr>
        <w:spacing w:line="360" w:lineRule="auto"/>
        <w:ind w:right="20"/>
        <w:jc w:val="both"/>
        <w:rPr>
          <w:rFonts w:ascii="Arial" w:eastAsia="Times New Roman" w:hAnsi="Arial"/>
          <w:sz w:val="18"/>
          <w:szCs w:val="18"/>
          <w:lang w:val="en-US"/>
        </w:rPr>
      </w:pPr>
      <w:r w:rsidRPr="00EF0DE6">
        <w:rPr>
          <w:rFonts w:ascii="Arial" w:eastAsia="Times New Roman" w:hAnsi="Arial"/>
          <w:sz w:val="18"/>
          <w:szCs w:val="18"/>
        </w:rPr>
        <w:t>Berdasarkan data</w:t>
      </w:r>
      <w:r w:rsidRPr="00EF0DE6">
        <w:rPr>
          <w:rFonts w:ascii="Arial" w:eastAsia="Times New Roman" w:hAnsi="Arial"/>
          <w:sz w:val="18"/>
          <w:szCs w:val="18"/>
          <w:lang w:val="en-US"/>
        </w:rPr>
        <w:t xml:space="preserve"> </w:t>
      </w:r>
      <w:r w:rsidRPr="00EF0DE6">
        <w:rPr>
          <w:rFonts w:ascii="Arial" w:eastAsia="Times New Roman" w:hAnsi="Arial"/>
          <w:sz w:val="18"/>
          <w:szCs w:val="18"/>
        </w:rPr>
        <w:t xml:space="preserve">peserta baru yang menggunakan alat kontrasepsi di provinsi kota Jambi tahun 2018 peserta baru pengguna kontrasepsi </w:t>
      </w:r>
      <w:r w:rsidRPr="00EF0DE6">
        <w:rPr>
          <w:rFonts w:ascii="Arial" w:eastAsia="Times New Roman" w:hAnsi="Arial"/>
          <w:sz w:val="18"/>
          <w:szCs w:val="18"/>
          <w:lang w:val="en-US"/>
        </w:rPr>
        <w:t>paling banyak di Kerinci, oleh karena itu</w:t>
      </w:r>
      <w:r w:rsidRPr="00EF0DE6">
        <w:rPr>
          <w:rFonts w:ascii="Arial" w:eastAsia="Times New Roman" w:hAnsi="Arial"/>
          <w:sz w:val="18"/>
          <w:szCs w:val="18"/>
        </w:rPr>
        <w:t xml:space="preserve"> maka Pengabdian Masyarakat </w:t>
      </w:r>
      <w:r w:rsidRPr="00EF0DE6">
        <w:rPr>
          <w:rFonts w:ascii="Arial" w:eastAsia="Times New Roman" w:hAnsi="Arial"/>
          <w:sz w:val="18"/>
          <w:szCs w:val="18"/>
          <w:lang w:val="en-US"/>
        </w:rPr>
        <w:t xml:space="preserve">ini </w:t>
      </w:r>
      <w:r w:rsidRPr="00EF0DE6">
        <w:rPr>
          <w:rFonts w:ascii="Arial" w:eastAsia="Times New Roman" w:hAnsi="Arial"/>
          <w:sz w:val="18"/>
          <w:szCs w:val="18"/>
        </w:rPr>
        <w:t xml:space="preserve">dilaksanakan di Kabupaten Kerinci. </w:t>
      </w:r>
    </w:p>
    <w:p w14:paraId="759DEC91" w14:textId="77777777" w:rsidR="00276BEB" w:rsidRPr="00EF0DE6" w:rsidRDefault="00276BEB" w:rsidP="008B5AE1">
      <w:pPr>
        <w:spacing w:line="360" w:lineRule="auto"/>
        <w:ind w:right="20"/>
        <w:jc w:val="both"/>
        <w:rPr>
          <w:rFonts w:ascii="Arial" w:eastAsia="Times New Roman" w:hAnsi="Arial"/>
          <w:sz w:val="18"/>
          <w:szCs w:val="18"/>
          <w:lang w:val="en-US"/>
        </w:rPr>
      </w:pPr>
      <w:r w:rsidRPr="00EF0DE6">
        <w:rPr>
          <w:rFonts w:ascii="Arial" w:eastAsia="Times New Roman" w:hAnsi="Arial"/>
          <w:sz w:val="18"/>
          <w:szCs w:val="18"/>
          <w:lang w:val="en-US" w:eastAsia="en-US"/>
        </w:rPr>
        <w:t xml:space="preserve">Kegiatan  ini  dilakukan  dengan </w:t>
      </w:r>
      <w:r w:rsidRPr="00EF0DE6">
        <w:rPr>
          <w:rFonts w:ascii="Arial" w:eastAsia="Times New Roman" w:hAnsi="Arial"/>
          <w:sz w:val="18"/>
          <w:szCs w:val="18"/>
          <w:lang w:val="en-US"/>
        </w:rPr>
        <w:t xml:space="preserve"> </w:t>
      </w:r>
      <w:r w:rsidRPr="00EF0DE6">
        <w:rPr>
          <w:rFonts w:ascii="Arial" w:eastAsiaTheme="minorHAnsi" w:hAnsi="Arial"/>
          <w:sz w:val="18"/>
          <w:szCs w:val="18"/>
          <w:lang w:val="en-US" w:eastAsia="en-US"/>
        </w:rPr>
        <w:t>dalam bentuk pemberian materi tentang peningkatan pengetahuan masyarakat dan pemasangan AKDR</w:t>
      </w:r>
      <w:r w:rsidRPr="00EF0DE6">
        <w:rPr>
          <w:rFonts w:ascii="Arial" w:eastAsia="Times New Roman" w:hAnsi="Arial"/>
          <w:sz w:val="18"/>
          <w:szCs w:val="18"/>
          <w:lang w:val="en-US" w:eastAsia="en-US"/>
        </w:rPr>
        <w:t xml:space="preserve">. </w:t>
      </w:r>
      <w:r w:rsidRPr="00EF0DE6">
        <w:rPr>
          <w:rFonts w:ascii="Arial" w:eastAsia="Times New Roman" w:hAnsi="Arial"/>
          <w:sz w:val="18"/>
          <w:szCs w:val="18"/>
        </w:rPr>
        <w:t xml:space="preserve">Pada </w:t>
      </w:r>
      <w:r w:rsidRPr="00EF0DE6">
        <w:rPr>
          <w:rFonts w:ascii="Arial" w:eastAsia="Times New Roman" w:hAnsi="Arial"/>
          <w:sz w:val="18"/>
          <w:szCs w:val="18"/>
          <w:lang w:val="en-US"/>
        </w:rPr>
        <w:t>pemberian materi</w:t>
      </w:r>
      <w:r w:rsidRPr="00EF0DE6">
        <w:rPr>
          <w:rFonts w:ascii="Arial" w:eastAsia="Times New Roman" w:hAnsi="Arial"/>
          <w:sz w:val="18"/>
          <w:szCs w:val="18"/>
        </w:rPr>
        <w:t xml:space="preserve"> disampaikan tentang pengertian kontrasepsi, alat kontrasepsi, keuntungan dan kerugian menggunakan alat kontrasepsi baik hormonal maupun non hormonal. </w:t>
      </w:r>
      <w:r w:rsidRPr="00EF0DE6">
        <w:rPr>
          <w:rFonts w:ascii="Arial" w:eastAsia="Times New Roman" w:hAnsi="Arial"/>
          <w:sz w:val="18"/>
          <w:szCs w:val="18"/>
          <w:lang w:val="en-US"/>
        </w:rPr>
        <w:t>Setelah itu d</w:t>
      </w:r>
      <w:r w:rsidRPr="00EF0DE6">
        <w:rPr>
          <w:rFonts w:ascii="Arial" w:eastAsia="Times New Roman" w:hAnsi="Arial"/>
          <w:sz w:val="18"/>
          <w:szCs w:val="18"/>
        </w:rPr>
        <w:t>ilakukan diskusi dengan mitra terutama tenaga medis terkait pelaksanaan kegiatan dan konsultasi kepakaran tentang permasalahan alat kontrasepsi. Pemasangan Alat Kontrasepsi Dalam Rahim (AKDR)</w:t>
      </w:r>
      <w:r w:rsidRPr="00EF0DE6">
        <w:rPr>
          <w:rFonts w:ascii="Arial" w:eastAsia="Times New Roman" w:hAnsi="Arial"/>
          <w:sz w:val="18"/>
          <w:szCs w:val="18"/>
          <w:lang w:val="en-US"/>
        </w:rPr>
        <w:t xml:space="preserve"> dilakukan </w:t>
      </w:r>
      <w:r w:rsidRPr="00EF0DE6">
        <w:rPr>
          <w:rFonts w:ascii="Arial" w:eastAsia="Times New Roman" w:hAnsi="Arial"/>
          <w:sz w:val="18"/>
          <w:szCs w:val="18"/>
          <w:lang w:val="en-US" w:eastAsia="en-US"/>
        </w:rPr>
        <w:t>kepada ibu-ibu usia reproduktif di Kabupaten Kerinci.</w:t>
      </w:r>
    </w:p>
    <w:p w14:paraId="46896D36" w14:textId="77777777" w:rsidR="00276BEB" w:rsidRDefault="00276BEB" w:rsidP="008B5AE1">
      <w:pPr>
        <w:spacing w:line="360" w:lineRule="auto"/>
        <w:ind w:right="20"/>
        <w:jc w:val="both"/>
        <w:rPr>
          <w:rFonts w:ascii="Arial" w:eastAsiaTheme="minorHAnsi" w:hAnsi="Arial"/>
          <w:sz w:val="18"/>
          <w:szCs w:val="18"/>
          <w:lang w:val="en-US" w:eastAsia="en-US"/>
        </w:rPr>
      </w:pPr>
      <w:r w:rsidRPr="00EF0DE6">
        <w:rPr>
          <w:rFonts w:ascii="Arial" w:eastAsiaTheme="minorHAnsi" w:hAnsi="Arial"/>
          <w:sz w:val="18"/>
          <w:szCs w:val="18"/>
          <w:lang w:val="en-US" w:eastAsia="en-US"/>
        </w:rPr>
        <w:t>Pemberian materi dilakukan di beberapa Puskesmas d</w:t>
      </w:r>
      <w:r w:rsidR="003E2C8B" w:rsidRPr="00EF0DE6">
        <w:rPr>
          <w:rFonts w:ascii="Arial" w:eastAsiaTheme="minorHAnsi" w:hAnsi="Arial"/>
          <w:sz w:val="18"/>
          <w:szCs w:val="18"/>
          <w:lang w:val="en-US" w:eastAsia="en-US"/>
        </w:rPr>
        <w:t>i</w:t>
      </w:r>
      <w:r w:rsidRPr="00EF0DE6">
        <w:rPr>
          <w:rFonts w:ascii="Arial" w:eastAsiaTheme="minorHAnsi" w:hAnsi="Arial"/>
          <w:sz w:val="18"/>
          <w:szCs w:val="18"/>
          <w:lang w:val="en-US" w:eastAsia="en-US"/>
        </w:rPr>
        <w:t xml:space="preserve"> Kabupaten Kerinci. Pada saat pemberian materi masyarakat sangat antusias. Setelah pemberian m</w:t>
      </w:r>
      <w:r w:rsidR="003E2C8B" w:rsidRPr="00EF0DE6">
        <w:rPr>
          <w:rFonts w:ascii="Arial" w:eastAsiaTheme="minorHAnsi" w:hAnsi="Arial"/>
          <w:sz w:val="18"/>
          <w:szCs w:val="18"/>
          <w:lang w:val="en-US" w:eastAsia="en-US"/>
        </w:rPr>
        <w:t>ateri dilakukan pemasangan AKDR. Pemberian materi diikuti oleh 50 orang. T</w:t>
      </w:r>
      <w:r w:rsidRPr="00EF0DE6">
        <w:rPr>
          <w:rFonts w:ascii="Arial" w:eastAsiaTheme="minorHAnsi" w:hAnsi="Arial"/>
          <w:sz w:val="18"/>
          <w:szCs w:val="18"/>
          <w:lang w:val="en-US" w:eastAsia="en-US"/>
        </w:rPr>
        <w:t xml:space="preserve">otal pemasangan AKDR adalah 22 orang, yang terdiri dari pelepasan implant dan pemasangan AKDR 7 orang, dan pelepasan AKDR 3 orang, serta 18 orang memilih pemasangan Implant. </w:t>
      </w:r>
    </w:p>
    <w:p w14:paraId="212F983F" w14:textId="77777777" w:rsidR="0073109D" w:rsidRDefault="0073109D" w:rsidP="008B5AE1">
      <w:pPr>
        <w:spacing w:line="360" w:lineRule="auto"/>
        <w:ind w:right="20"/>
        <w:jc w:val="both"/>
        <w:rPr>
          <w:rFonts w:ascii="Arial" w:eastAsiaTheme="minorHAnsi" w:hAnsi="Arial"/>
          <w:sz w:val="18"/>
          <w:szCs w:val="18"/>
          <w:lang w:val="en-US" w:eastAsia="en-US"/>
        </w:rPr>
      </w:pPr>
    </w:p>
    <w:p w14:paraId="39F06461" w14:textId="77777777" w:rsidR="0073109D" w:rsidRPr="0073109D" w:rsidRDefault="0073109D" w:rsidP="008B5AE1">
      <w:pPr>
        <w:spacing w:line="360" w:lineRule="auto"/>
        <w:ind w:right="20"/>
        <w:jc w:val="both"/>
        <w:rPr>
          <w:rFonts w:ascii="Arial" w:eastAsia="Times New Roman" w:hAnsi="Arial"/>
          <w:b/>
          <w:bCs/>
          <w:i/>
          <w:iCs/>
          <w:sz w:val="18"/>
          <w:szCs w:val="18"/>
          <w:lang w:val="en-US"/>
        </w:rPr>
      </w:pPr>
      <w:r w:rsidRPr="0073109D">
        <w:rPr>
          <w:rFonts w:ascii="Arial" w:eastAsiaTheme="minorHAnsi" w:hAnsi="Arial"/>
          <w:b/>
          <w:bCs/>
          <w:i/>
          <w:iCs/>
          <w:sz w:val="18"/>
          <w:szCs w:val="18"/>
          <w:lang w:val="en-US" w:eastAsia="en-US"/>
        </w:rPr>
        <w:t>Kata Kunci</w:t>
      </w:r>
      <w:r>
        <w:rPr>
          <w:rFonts w:ascii="Arial" w:eastAsiaTheme="minorHAnsi" w:hAnsi="Arial"/>
          <w:b/>
          <w:bCs/>
          <w:i/>
          <w:iCs/>
          <w:sz w:val="18"/>
          <w:szCs w:val="18"/>
          <w:lang w:val="en-US" w:eastAsia="en-US"/>
        </w:rPr>
        <w:t xml:space="preserve">: AKDR, Pengetahuan </w:t>
      </w:r>
    </w:p>
    <w:p w14:paraId="5647BF9E" w14:textId="23513F40" w:rsidR="00276BEB" w:rsidRPr="008B5AE1" w:rsidRDefault="0078355D" w:rsidP="00276BEB">
      <w:pPr>
        <w:spacing w:line="360" w:lineRule="auto"/>
        <w:ind w:right="20" w:firstLine="540"/>
        <w:jc w:val="both"/>
        <w:rPr>
          <w:rFonts w:ascii="Arial" w:eastAsia="Times New Roman" w:hAnsi="Arial"/>
          <w:sz w:val="22"/>
          <w:szCs w:val="22"/>
          <w:lang w:val="en-US"/>
        </w:rPr>
      </w:pPr>
      <w:r>
        <w:rPr>
          <w:noProof/>
          <w:lang w:val="en-US" w:eastAsia="en-US"/>
        </w:rPr>
        <mc:AlternateContent>
          <mc:Choice Requires="wps">
            <w:drawing>
              <wp:anchor distT="4294967295" distB="4294967295" distL="114300" distR="114300" simplePos="0" relativeHeight="251659264" behindDoc="0" locked="0" layoutInCell="1" allowOverlap="1" wp14:anchorId="596A61F2" wp14:editId="24170CC2">
                <wp:simplePos x="0" y="0"/>
                <wp:positionH relativeFrom="column">
                  <wp:posOffset>-19050</wp:posOffset>
                </wp:positionH>
                <wp:positionV relativeFrom="paragraph">
                  <wp:posOffset>81914</wp:posOffset>
                </wp:positionV>
                <wp:extent cx="5762625" cy="0"/>
                <wp:effectExtent l="0" t="0" r="0" b="0"/>
                <wp:wrapNone/>
                <wp:docPr id="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B3C3CA" id="_x0000_t32" coordsize="21600,21600" o:spt="32" o:oned="t" path="m,l21600,21600e" filled="f">
                <v:path arrowok="t" fillok="f" o:connecttype="none"/>
                <o:lock v:ext="edit" shapetype="t"/>
              </v:shapetype>
              <v:shape id="AutoShape 85" o:spid="_x0000_s1026" type="#_x0000_t32" style="position:absolute;margin-left:-1.5pt;margin-top:6.45pt;width:453.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"/>
            </w:pict>
          </mc:Fallback>
        </mc:AlternateContent>
      </w:r>
    </w:p>
    <w:p w14:paraId="198EFD32" w14:textId="77777777" w:rsidR="00276BEB" w:rsidRPr="008B5AE1" w:rsidRDefault="00276BEB" w:rsidP="00915654">
      <w:pPr>
        <w:spacing w:line="360" w:lineRule="auto"/>
        <w:contextualSpacing/>
        <w:rPr>
          <w:rFonts w:ascii="Arial" w:hAnsi="Arial"/>
          <w:b/>
          <w:sz w:val="22"/>
          <w:szCs w:val="22"/>
          <w:lang w:val="en-US"/>
        </w:rPr>
      </w:pPr>
    </w:p>
    <w:p w14:paraId="1D94371D" w14:textId="77777777" w:rsidR="00276BEB" w:rsidRPr="008B5AE1" w:rsidRDefault="00276BEB" w:rsidP="00915654">
      <w:pPr>
        <w:spacing w:line="360" w:lineRule="auto"/>
        <w:contextualSpacing/>
        <w:rPr>
          <w:rFonts w:ascii="Arial" w:hAnsi="Arial"/>
          <w:b/>
          <w:sz w:val="22"/>
          <w:szCs w:val="22"/>
          <w:lang w:val="en-US"/>
        </w:rPr>
        <w:sectPr w:rsidR="00276BEB" w:rsidRPr="008B5AE1" w:rsidSect="00861B0B">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720" w:footer="720" w:gutter="0"/>
          <w:cols w:space="720"/>
          <w:titlePg/>
          <w:docGrid w:linePitch="360"/>
        </w:sectPr>
      </w:pPr>
    </w:p>
    <w:p w14:paraId="5A13261B" w14:textId="77777777" w:rsidR="00915654" w:rsidRPr="00EF0DE6" w:rsidRDefault="00915654" w:rsidP="00915654">
      <w:pPr>
        <w:spacing w:line="360" w:lineRule="auto"/>
        <w:contextualSpacing/>
        <w:rPr>
          <w:rFonts w:ascii="Arial" w:hAnsi="Arial"/>
          <w:b/>
          <w:lang w:val="en-US"/>
        </w:rPr>
      </w:pPr>
      <w:r w:rsidRPr="00EF0DE6">
        <w:rPr>
          <w:rFonts w:ascii="Arial" w:hAnsi="Arial"/>
          <w:b/>
          <w:lang w:val="en-US"/>
        </w:rPr>
        <w:t>PENDAHULUAN</w:t>
      </w:r>
    </w:p>
    <w:p w14:paraId="2BA9BA18" w14:textId="77777777" w:rsidR="00CC60DD" w:rsidRPr="00EF0DE6" w:rsidRDefault="00CC60DD" w:rsidP="00CC60DD">
      <w:pPr>
        <w:pStyle w:val="Default"/>
        <w:spacing w:line="360" w:lineRule="auto"/>
        <w:ind w:firstLine="540"/>
        <w:jc w:val="both"/>
        <w:rPr>
          <w:rFonts w:ascii="Arial" w:hAnsi="Arial" w:cs="Arial"/>
          <w:sz w:val="20"/>
          <w:szCs w:val="20"/>
        </w:rPr>
      </w:pPr>
      <w:r w:rsidRPr="00EF0DE6">
        <w:rPr>
          <w:rFonts w:ascii="Arial" w:hAnsi="Arial" w:cs="Arial"/>
          <w:sz w:val="20"/>
          <w:szCs w:val="20"/>
        </w:rPr>
        <w:t xml:space="preserve">Alat Kontrasepsi Dalam Rahim (AKDR) atau </w:t>
      </w:r>
      <w:r w:rsidRPr="00EF0DE6">
        <w:rPr>
          <w:rFonts w:ascii="Arial" w:hAnsi="Arial" w:cs="Arial"/>
          <w:i/>
          <w:iCs/>
          <w:sz w:val="20"/>
          <w:szCs w:val="20"/>
        </w:rPr>
        <w:t xml:space="preserve">Intra Uterine Devices </w:t>
      </w:r>
      <w:r w:rsidRPr="00EF0DE6">
        <w:rPr>
          <w:rFonts w:ascii="Arial" w:hAnsi="Arial" w:cs="Arial"/>
          <w:sz w:val="20"/>
          <w:szCs w:val="20"/>
        </w:rPr>
        <w:t xml:space="preserve">(IUD) merupakan pilihan kontrasepsi yang efektif, aman, dan nyaman bagi sebagian wanita. Generasi terbaru AKDR memiliki efektivitas lebih dari 99% dalam mencegah kehamilan pada </w:t>
      </w:r>
      <w:r w:rsidRPr="00EF0DE6">
        <w:rPr>
          <w:rFonts w:ascii="Arial" w:hAnsi="Arial" w:cs="Arial"/>
          <w:sz w:val="20"/>
          <w:szCs w:val="20"/>
        </w:rPr>
        <w:t xml:space="preserve">pemakaian satu tahun atau lebih (Glasier dan Gebbie, 2012). </w:t>
      </w:r>
    </w:p>
    <w:p w14:paraId="2954EDDB" w14:textId="77777777" w:rsidR="00CC60DD" w:rsidRPr="00EF0DE6" w:rsidRDefault="00CC60DD" w:rsidP="00CC60DD">
      <w:pPr>
        <w:spacing w:line="360" w:lineRule="auto"/>
        <w:ind w:firstLine="540"/>
        <w:jc w:val="both"/>
        <w:rPr>
          <w:rFonts w:ascii="Arial" w:hAnsi="Arial"/>
          <w:lang w:val="en-US"/>
        </w:rPr>
      </w:pPr>
      <w:r w:rsidRPr="00EF0DE6">
        <w:rPr>
          <w:rFonts w:ascii="Arial" w:hAnsi="Arial"/>
        </w:rPr>
        <w:t xml:space="preserve">Pemakaian IUD terhadap penurunan fertilitas mempunyai efektifitas dan tingkat kembalinya yang cukup tinggi. Risiko kegagalan IUD khususnya </w:t>
      </w:r>
      <w:r w:rsidRPr="00EF0DE6">
        <w:rPr>
          <w:rFonts w:ascii="Arial" w:hAnsi="Arial"/>
          <w:i/>
          <w:iCs/>
        </w:rPr>
        <w:t xml:space="preserve">Tcu- 380A </w:t>
      </w:r>
      <w:r w:rsidRPr="00EF0DE6">
        <w:rPr>
          <w:rFonts w:ascii="Arial" w:hAnsi="Arial"/>
        </w:rPr>
        <w:t xml:space="preserve">sebanyak 0,8% tiap 100 wanita bahkan bisa </w:t>
      </w:r>
      <w:r w:rsidRPr="00EF0DE6">
        <w:rPr>
          <w:rFonts w:ascii="Arial" w:hAnsi="Arial"/>
        </w:rPr>
        <w:lastRenderedPageBreak/>
        <w:t>1:170 wanita pada pemakaian tahun pertama (Siswosudarmo dkk, 2001).</w:t>
      </w:r>
    </w:p>
    <w:p w14:paraId="3A35BACF" w14:textId="77777777" w:rsidR="00CC60DD" w:rsidRPr="00EF0DE6" w:rsidRDefault="00CC60DD" w:rsidP="00CC60DD">
      <w:pPr>
        <w:spacing w:line="360" w:lineRule="auto"/>
        <w:ind w:firstLine="540"/>
        <w:jc w:val="both"/>
        <w:rPr>
          <w:rFonts w:ascii="Arial" w:hAnsi="Arial"/>
        </w:rPr>
      </w:pPr>
      <w:r w:rsidRPr="00EF0DE6">
        <w:rPr>
          <w:rFonts w:ascii="Arial" w:hAnsi="Arial"/>
        </w:rPr>
        <w:t xml:space="preserve">Seperti sebagian besar metode kontrasepsi, AKDR juga memiliki kelebihan dan kekurangan. Kelebihan dari metode kontrasepsi AKDR yaitu: dapat dipakai oleh semua perempuan dalam usia reproduksi, sangat efektif (0,8% kehamilan per 100 perempuan dalam tahun pertama) segera setelah pemasangan, </w:t>
      </w:r>
      <w:r w:rsidRPr="00EF0DE6">
        <w:rPr>
          <w:rFonts w:ascii="Arial" w:hAnsi="Arial"/>
          <w:i/>
          <w:iCs/>
        </w:rPr>
        <w:t>reversibel</w:t>
      </w:r>
      <w:r w:rsidRPr="00EF0DE6">
        <w:rPr>
          <w:rFonts w:ascii="Arial" w:hAnsi="Arial"/>
        </w:rPr>
        <w:t xml:space="preserve">, berjangka panjang (dapat sampai 10 tahun tidak perlu ganti), dan meningkatkan hubungan seksual karena tidak perlu takut untuk hamil (Mulyani dan Rinawati, 2013). Dengan AKDR </w:t>
      </w:r>
      <w:r w:rsidRPr="00EF0DE6">
        <w:rPr>
          <w:rFonts w:ascii="Arial" w:hAnsi="Arial"/>
          <w:i/>
          <w:iCs/>
        </w:rPr>
        <w:t>CuT-380A</w:t>
      </w:r>
      <w:r w:rsidRPr="00EF0DE6">
        <w:rPr>
          <w:rFonts w:ascii="Arial" w:hAnsi="Arial"/>
        </w:rPr>
        <w:t xml:space="preserve">, tidak ada efek samping hormonal serta tidak mempengaruhi produksi dan kualitas ASI. Selain itu AKDR dapat dipasang segera setelah </w:t>
      </w:r>
      <w:r w:rsidRPr="00EF0DE6">
        <w:rPr>
          <w:rFonts w:ascii="Arial" w:hAnsi="Arial"/>
          <w:i/>
          <w:iCs/>
        </w:rPr>
        <w:t xml:space="preserve">abortus </w:t>
      </w:r>
      <w:r w:rsidRPr="00EF0DE6">
        <w:rPr>
          <w:rFonts w:ascii="Arial" w:hAnsi="Arial"/>
        </w:rPr>
        <w:t xml:space="preserve">bila tidak ada infeksi sehingga dapat membantu mencegah kehamilan </w:t>
      </w:r>
      <w:r w:rsidRPr="00EF0DE6">
        <w:rPr>
          <w:rFonts w:ascii="Arial" w:hAnsi="Arial"/>
          <w:i/>
          <w:iCs/>
        </w:rPr>
        <w:t>ektopik</w:t>
      </w:r>
      <w:r w:rsidRPr="00EF0DE6">
        <w:rPr>
          <w:rFonts w:ascii="Arial" w:hAnsi="Arial"/>
        </w:rPr>
        <w:t xml:space="preserve">. Keuntungan lainnya yaitu AKDR dapat digunakan sampai </w:t>
      </w:r>
      <w:r w:rsidRPr="00EF0DE6">
        <w:rPr>
          <w:rFonts w:ascii="Arial" w:hAnsi="Arial"/>
          <w:i/>
          <w:iCs/>
        </w:rPr>
        <w:t>menopause</w:t>
      </w:r>
      <w:r w:rsidRPr="00EF0DE6">
        <w:rPr>
          <w:rFonts w:ascii="Arial" w:hAnsi="Arial"/>
        </w:rPr>
        <w:t>, 1 tahun atau lebih setelah haid terakhir (Pinem, 2009).</w:t>
      </w:r>
    </w:p>
    <w:p w14:paraId="3A4C5F48" w14:textId="77777777" w:rsidR="00CC60DD" w:rsidRPr="00EF0DE6" w:rsidRDefault="00CC60DD" w:rsidP="00CC60DD">
      <w:pPr>
        <w:spacing w:line="360" w:lineRule="auto"/>
        <w:ind w:firstLine="540"/>
        <w:jc w:val="both"/>
        <w:rPr>
          <w:rFonts w:ascii="Arial" w:hAnsi="Arial"/>
        </w:rPr>
      </w:pPr>
      <w:r w:rsidRPr="00EF0DE6">
        <w:rPr>
          <w:rFonts w:ascii="Arial" w:hAnsi="Arial"/>
        </w:rPr>
        <w:t>Sedangkan kekurangan metode kontrasepsi AKDR yaitu perubahan siklus haid (umumnya pada 3 bulan pertama dan setelah itu akan berkurang), haid lebih lama dan lebih banyak, perdarahan (</w:t>
      </w:r>
      <w:r w:rsidRPr="00EF0DE6">
        <w:rPr>
          <w:rFonts w:ascii="Arial" w:hAnsi="Arial"/>
          <w:i/>
          <w:iCs/>
        </w:rPr>
        <w:t>spotting</w:t>
      </w:r>
      <w:r w:rsidRPr="00EF0DE6">
        <w:rPr>
          <w:rFonts w:ascii="Arial" w:hAnsi="Arial"/>
        </w:rPr>
        <w:t xml:space="preserve">) antar menstruasi, saat haid lebih sakit, tidak mencegah Infeksi Menular Seksual (IMS) termasuk HIV/AIDS serta tidak baik digunakan oleh perempuan yang sering berganti-ganti pasangan atau yang menderita IMS. Penyakit radang panggul (PRP) terjadi sesudah perempuan dengan IMS menggunakan AKDR (Pinem, 2009). Penelitian yang dilakukan oleh Zannah dkk (2011), didapatkan persentase </w:t>
      </w:r>
      <w:r w:rsidRPr="00EF0DE6">
        <w:rPr>
          <w:rFonts w:ascii="Arial" w:hAnsi="Arial"/>
        </w:rPr>
        <w:t xml:space="preserve">akseptor IUD mengeluhkan perubahan siklus menstruasi sebanyak 4,62%, peningkatan jumlah darah menstruasi 48,03%, </w:t>
      </w:r>
      <w:r w:rsidRPr="00EF0DE6">
        <w:rPr>
          <w:rFonts w:ascii="Arial" w:hAnsi="Arial"/>
          <w:i/>
          <w:iCs/>
        </w:rPr>
        <w:t xml:space="preserve">spotting </w:t>
      </w:r>
      <w:r w:rsidRPr="00EF0DE6">
        <w:rPr>
          <w:rFonts w:ascii="Arial" w:hAnsi="Arial"/>
        </w:rPr>
        <w:t xml:space="preserve">27,69%, </w:t>
      </w:r>
      <w:r w:rsidRPr="00EF0DE6">
        <w:rPr>
          <w:rFonts w:ascii="Arial" w:hAnsi="Arial"/>
          <w:i/>
          <w:iCs/>
        </w:rPr>
        <w:t xml:space="preserve">dismenore </w:t>
      </w:r>
      <w:r w:rsidRPr="00EF0DE6">
        <w:rPr>
          <w:rFonts w:ascii="Arial" w:hAnsi="Arial"/>
        </w:rPr>
        <w:t xml:space="preserve">20%, gangguan hubungan seksual 23,08 %, dan </w:t>
      </w:r>
      <w:r w:rsidRPr="00EF0DE6">
        <w:rPr>
          <w:rFonts w:ascii="Arial" w:hAnsi="Arial"/>
          <w:i/>
          <w:iCs/>
        </w:rPr>
        <w:t xml:space="preserve">leukorea </w:t>
      </w:r>
      <w:r w:rsidRPr="00EF0DE6">
        <w:rPr>
          <w:rFonts w:ascii="Arial" w:hAnsi="Arial"/>
        </w:rPr>
        <w:t>44,62%.</w:t>
      </w:r>
    </w:p>
    <w:p w14:paraId="1EF01CF5" w14:textId="77777777" w:rsidR="00CC60DD" w:rsidRPr="0073109D" w:rsidRDefault="00CC60DD" w:rsidP="00CC60DD">
      <w:pPr>
        <w:spacing w:line="360" w:lineRule="auto"/>
        <w:ind w:right="20" w:firstLine="540"/>
        <w:jc w:val="both"/>
        <w:rPr>
          <w:rFonts w:ascii="Arial" w:eastAsia="Times New Roman" w:hAnsi="Arial"/>
        </w:rPr>
      </w:pPr>
      <w:r w:rsidRPr="00EF0DE6">
        <w:rPr>
          <w:rFonts w:ascii="Arial" w:eastAsia="Times New Roman" w:hAnsi="Arial"/>
        </w:rPr>
        <w:t>Berdasarkan data</w:t>
      </w:r>
      <w:r w:rsidRPr="0073109D">
        <w:rPr>
          <w:rFonts w:ascii="Arial" w:eastAsia="Times New Roman" w:hAnsi="Arial"/>
        </w:rPr>
        <w:t xml:space="preserve"> </w:t>
      </w:r>
      <w:r w:rsidRPr="00EF0DE6">
        <w:rPr>
          <w:rFonts w:ascii="Arial" w:eastAsia="Times New Roman" w:hAnsi="Arial"/>
        </w:rPr>
        <w:t xml:space="preserve">peserta baru yang menggunakan alat kontrasepsi di provinsi kota Jambi tahun 2018 peserta baru pengguna kontrasepsi </w:t>
      </w:r>
      <w:r w:rsidRPr="0073109D">
        <w:rPr>
          <w:rFonts w:ascii="Arial" w:eastAsia="Times New Roman" w:hAnsi="Arial"/>
        </w:rPr>
        <w:t>paling banyak di Kerinci, oleh karena itu</w:t>
      </w:r>
      <w:r w:rsidRPr="00EF0DE6">
        <w:rPr>
          <w:rFonts w:ascii="Arial" w:eastAsia="Times New Roman" w:hAnsi="Arial"/>
        </w:rPr>
        <w:t xml:space="preserve"> maka Pengabdian Masyarakat </w:t>
      </w:r>
      <w:r w:rsidRPr="0073109D">
        <w:rPr>
          <w:rFonts w:ascii="Arial" w:eastAsia="Times New Roman" w:hAnsi="Arial"/>
        </w:rPr>
        <w:t xml:space="preserve">ini </w:t>
      </w:r>
      <w:r w:rsidRPr="00EF0DE6">
        <w:rPr>
          <w:rFonts w:ascii="Arial" w:eastAsia="Times New Roman" w:hAnsi="Arial"/>
        </w:rPr>
        <w:t xml:space="preserve">dilaksanakan di Kabupaten Kerinci. </w:t>
      </w:r>
    </w:p>
    <w:p w14:paraId="7C93A7A3" w14:textId="77777777" w:rsidR="00CC60DD" w:rsidRPr="0073109D" w:rsidRDefault="00CC60DD" w:rsidP="00CC60DD">
      <w:pPr>
        <w:spacing w:line="360" w:lineRule="auto"/>
        <w:ind w:right="20" w:firstLine="540"/>
        <w:jc w:val="both"/>
        <w:rPr>
          <w:rFonts w:ascii="Arial" w:eastAsia="Times New Roman" w:hAnsi="Arial"/>
        </w:rPr>
      </w:pPr>
    </w:p>
    <w:p w14:paraId="479300BD" w14:textId="77777777" w:rsidR="00417D83" w:rsidRPr="00EF0DE6" w:rsidRDefault="00CC60DD" w:rsidP="00276BEB">
      <w:pPr>
        <w:spacing w:line="360" w:lineRule="auto"/>
        <w:ind w:right="20"/>
        <w:jc w:val="both"/>
        <w:rPr>
          <w:rFonts w:ascii="Arial" w:eastAsia="Times New Roman" w:hAnsi="Arial"/>
          <w:b/>
          <w:lang w:val="en-US"/>
        </w:rPr>
      </w:pPr>
      <w:r w:rsidRPr="00EF0DE6">
        <w:rPr>
          <w:rFonts w:ascii="Arial" w:eastAsia="Times New Roman" w:hAnsi="Arial"/>
          <w:b/>
          <w:lang w:val="en-US"/>
        </w:rPr>
        <w:t>METODE</w:t>
      </w:r>
    </w:p>
    <w:p w14:paraId="6D903B7B" w14:textId="77777777" w:rsidR="00276BEB" w:rsidRPr="00EF0DE6" w:rsidRDefault="00CC60DD" w:rsidP="00276BEB">
      <w:pPr>
        <w:autoSpaceDE w:val="0"/>
        <w:autoSpaceDN w:val="0"/>
        <w:adjustRightInd w:val="0"/>
        <w:spacing w:line="360" w:lineRule="auto"/>
        <w:ind w:firstLine="540"/>
        <w:jc w:val="both"/>
        <w:rPr>
          <w:rFonts w:ascii="Arial" w:eastAsia="Times New Roman" w:hAnsi="Arial"/>
          <w:lang w:val="en-US"/>
        </w:rPr>
      </w:pPr>
      <w:r w:rsidRPr="00EF0DE6">
        <w:rPr>
          <w:rFonts w:ascii="Arial" w:eastAsia="Times New Roman" w:hAnsi="Arial"/>
          <w:lang w:val="en-US" w:eastAsia="en-US"/>
        </w:rPr>
        <w:t xml:space="preserve">Kegiatan  ini  dilakukan  dengan </w:t>
      </w:r>
      <w:r w:rsidRPr="00EF0DE6">
        <w:rPr>
          <w:rFonts w:ascii="Arial" w:eastAsia="Times New Roman" w:hAnsi="Arial"/>
          <w:lang w:val="en-US"/>
        </w:rPr>
        <w:t xml:space="preserve"> </w:t>
      </w:r>
      <w:r w:rsidR="00417D83" w:rsidRPr="00EF0DE6">
        <w:rPr>
          <w:rFonts w:ascii="Arial" w:eastAsiaTheme="minorHAnsi" w:hAnsi="Arial"/>
          <w:lang w:val="en-US" w:eastAsia="en-US"/>
        </w:rPr>
        <w:t>dalam bentuk pemberian materi tentang peningkatan pengetahuan masyarakat dan pemasangan AKDR</w:t>
      </w:r>
      <w:r w:rsidRPr="00EF0DE6">
        <w:rPr>
          <w:rFonts w:ascii="Arial" w:eastAsia="Times New Roman" w:hAnsi="Arial"/>
          <w:lang w:val="en-US" w:eastAsia="en-US"/>
        </w:rPr>
        <w:t xml:space="preserve">. </w:t>
      </w:r>
      <w:r w:rsidRPr="00EF0DE6">
        <w:rPr>
          <w:rFonts w:ascii="Arial" w:eastAsia="Times New Roman" w:hAnsi="Arial"/>
        </w:rPr>
        <w:t xml:space="preserve">Pada </w:t>
      </w:r>
      <w:r w:rsidR="00417D83" w:rsidRPr="00EF0DE6">
        <w:rPr>
          <w:rFonts w:ascii="Arial" w:eastAsia="Times New Roman" w:hAnsi="Arial"/>
          <w:lang w:val="en-US"/>
        </w:rPr>
        <w:t>pemberian materi</w:t>
      </w:r>
      <w:r w:rsidRPr="00EF0DE6">
        <w:rPr>
          <w:rFonts w:ascii="Arial" w:eastAsia="Times New Roman" w:hAnsi="Arial"/>
        </w:rPr>
        <w:t xml:space="preserve"> disampaikan tentang pengertian kontrasepsi, alat kontrasepsi, keuntungan dan kerugian menggunakan alat kontrasepsi baik hormonal maupun non hormonal. </w:t>
      </w:r>
    </w:p>
    <w:p w14:paraId="5146E24E" w14:textId="77777777" w:rsidR="00CC60DD" w:rsidRPr="00EF0DE6" w:rsidRDefault="00417D83" w:rsidP="00276BEB">
      <w:pPr>
        <w:autoSpaceDE w:val="0"/>
        <w:autoSpaceDN w:val="0"/>
        <w:adjustRightInd w:val="0"/>
        <w:spacing w:line="360" w:lineRule="auto"/>
        <w:ind w:firstLine="540"/>
        <w:jc w:val="both"/>
        <w:rPr>
          <w:rFonts w:ascii="Arial" w:eastAsia="Times New Roman" w:hAnsi="Arial"/>
          <w:lang w:val="en-US"/>
        </w:rPr>
      </w:pPr>
      <w:r w:rsidRPr="00EF0DE6">
        <w:rPr>
          <w:rFonts w:ascii="Arial" w:eastAsia="Times New Roman" w:hAnsi="Arial"/>
          <w:lang w:val="en-US"/>
        </w:rPr>
        <w:t>Setelah itu d</w:t>
      </w:r>
      <w:r w:rsidR="00CC60DD" w:rsidRPr="00EF0DE6">
        <w:rPr>
          <w:rFonts w:ascii="Arial" w:eastAsia="Times New Roman" w:hAnsi="Arial"/>
        </w:rPr>
        <w:t>ilakukan diskusi dengan mitra terutama tenaga medis terkait pelaksanaan kegiatan dan konsultasi kepakaran tentang permasalahan alat kontrasepsi. Pemasangan Alat Kontrasepsi Dalam Rahim (AKDR)</w:t>
      </w:r>
      <w:r w:rsidRPr="00EF0DE6">
        <w:rPr>
          <w:rFonts w:ascii="Arial" w:eastAsia="Times New Roman" w:hAnsi="Arial"/>
          <w:lang w:val="en-US"/>
        </w:rPr>
        <w:t xml:space="preserve"> dilakukan </w:t>
      </w:r>
      <w:r w:rsidRPr="00EF0DE6">
        <w:rPr>
          <w:rFonts w:ascii="Arial" w:eastAsia="Times New Roman" w:hAnsi="Arial"/>
          <w:lang w:val="en-US" w:eastAsia="en-US"/>
        </w:rPr>
        <w:t>kepada ibu-ibu usia reproduktif di Kabupaten Kerinci.</w:t>
      </w:r>
    </w:p>
    <w:p w14:paraId="2764B7A8" w14:textId="77777777" w:rsidR="00417D83" w:rsidRPr="00EF0DE6" w:rsidRDefault="00417D83" w:rsidP="00417D83">
      <w:pPr>
        <w:autoSpaceDE w:val="0"/>
        <w:autoSpaceDN w:val="0"/>
        <w:adjustRightInd w:val="0"/>
        <w:spacing w:line="360" w:lineRule="auto"/>
        <w:jc w:val="both"/>
        <w:rPr>
          <w:rFonts w:ascii="Arial" w:eastAsiaTheme="minorHAnsi" w:hAnsi="Arial"/>
          <w:lang w:val="en-US" w:eastAsia="en-US"/>
        </w:rPr>
      </w:pPr>
    </w:p>
    <w:p w14:paraId="5DE68265" w14:textId="77777777" w:rsidR="00417D83" w:rsidRPr="00EF0DE6" w:rsidRDefault="00417D83" w:rsidP="00417D83">
      <w:pPr>
        <w:autoSpaceDE w:val="0"/>
        <w:autoSpaceDN w:val="0"/>
        <w:adjustRightInd w:val="0"/>
        <w:spacing w:line="360" w:lineRule="auto"/>
        <w:jc w:val="both"/>
        <w:rPr>
          <w:rFonts w:ascii="Arial" w:eastAsiaTheme="minorHAnsi" w:hAnsi="Arial"/>
          <w:b/>
          <w:lang w:val="en-US" w:eastAsia="en-US"/>
        </w:rPr>
      </w:pPr>
      <w:r w:rsidRPr="00EF0DE6">
        <w:rPr>
          <w:rFonts w:ascii="Arial" w:eastAsiaTheme="minorHAnsi" w:hAnsi="Arial"/>
          <w:b/>
          <w:lang w:val="en-US" w:eastAsia="en-US"/>
        </w:rPr>
        <w:t>HASIL YANG DICAPAI</w:t>
      </w:r>
    </w:p>
    <w:p w14:paraId="6F2538C7" w14:textId="77777777" w:rsidR="003E2C8B" w:rsidRPr="00EF0DE6" w:rsidRDefault="00417D83" w:rsidP="00276BEB">
      <w:pPr>
        <w:autoSpaceDE w:val="0"/>
        <w:autoSpaceDN w:val="0"/>
        <w:adjustRightInd w:val="0"/>
        <w:spacing w:line="360" w:lineRule="auto"/>
        <w:ind w:firstLine="540"/>
        <w:jc w:val="both"/>
        <w:rPr>
          <w:rFonts w:ascii="Arial" w:eastAsiaTheme="minorHAnsi" w:hAnsi="Arial"/>
          <w:lang w:val="en-US" w:eastAsia="en-US"/>
        </w:rPr>
      </w:pPr>
      <w:r w:rsidRPr="00EF0DE6">
        <w:rPr>
          <w:rFonts w:ascii="Arial" w:eastAsiaTheme="minorHAnsi" w:hAnsi="Arial"/>
          <w:lang w:val="en-US" w:eastAsia="en-US"/>
        </w:rPr>
        <w:t>Pemberian materi dilakukan di beberapa Puskesmas d Kabupaten Kerinci</w:t>
      </w:r>
      <w:r w:rsidR="003E2C8B" w:rsidRPr="00EF0DE6">
        <w:rPr>
          <w:rFonts w:ascii="Arial" w:eastAsiaTheme="minorHAnsi" w:hAnsi="Arial"/>
          <w:lang w:val="en-US" w:eastAsia="en-US"/>
        </w:rPr>
        <w:t xml:space="preserve"> yang diikuti oleh 50 orang</w:t>
      </w:r>
      <w:r w:rsidRPr="00EF0DE6">
        <w:rPr>
          <w:rFonts w:ascii="Arial" w:eastAsiaTheme="minorHAnsi" w:hAnsi="Arial"/>
          <w:lang w:val="en-US" w:eastAsia="en-US"/>
        </w:rPr>
        <w:t xml:space="preserve">. Pada saat </w:t>
      </w:r>
      <w:r w:rsidRPr="00EF0DE6">
        <w:rPr>
          <w:rFonts w:ascii="Arial" w:eastAsiaTheme="minorHAnsi" w:hAnsi="Arial"/>
          <w:lang w:val="en-US" w:eastAsia="en-US"/>
        </w:rPr>
        <w:lastRenderedPageBreak/>
        <w:t>pemberian materi masyarakat sangat antusias.</w:t>
      </w:r>
      <w:r w:rsidR="003E2C8B" w:rsidRPr="00EF0DE6">
        <w:rPr>
          <w:rFonts w:ascii="Arial" w:eastAsiaTheme="minorHAnsi" w:hAnsi="Arial"/>
          <w:lang w:val="en-US" w:eastAsia="en-US"/>
        </w:rPr>
        <w:t xml:space="preserve"> </w:t>
      </w:r>
    </w:p>
    <w:p w14:paraId="02000D34" w14:textId="77777777" w:rsidR="003E2C8B" w:rsidRPr="00EF0DE6" w:rsidRDefault="003E2C8B" w:rsidP="003E2C8B">
      <w:pPr>
        <w:autoSpaceDE w:val="0"/>
        <w:autoSpaceDN w:val="0"/>
        <w:adjustRightInd w:val="0"/>
        <w:spacing w:line="360" w:lineRule="auto"/>
        <w:jc w:val="both"/>
        <w:rPr>
          <w:rFonts w:ascii="Arial" w:eastAsiaTheme="minorHAnsi" w:hAnsi="Arial"/>
          <w:lang w:val="en-US" w:eastAsia="en-US"/>
        </w:rPr>
      </w:pPr>
      <w:r w:rsidRPr="00EF0DE6">
        <w:rPr>
          <w:rFonts w:ascii="Arial" w:eastAsiaTheme="minorHAnsi" w:hAnsi="Arial"/>
          <w:noProof/>
          <w:lang w:val="en-US" w:eastAsia="en-US"/>
        </w:rPr>
        <w:drawing>
          <wp:inline distT="0" distB="0" distL="0" distR="0" wp14:anchorId="613C5714" wp14:editId="62E5961F">
            <wp:extent cx="2895600" cy="194052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5332" cy="1947046"/>
                    </a:xfrm>
                    <a:prstGeom prst="rect">
                      <a:avLst/>
                    </a:prstGeom>
                    <a:noFill/>
                  </pic:spPr>
                </pic:pic>
              </a:graphicData>
            </a:graphic>
          </wp:inline>
        </w:drawing>
      </w:r>
    </w:p>
    <w:p w14:paraId="57072E60" w14:textId="77777777" w:rsidR="003E2C8B" w:rsidRPr="00EF0DE6" w:rsidRDefault="003E2C8B" w:rsidP="00276BEB">
      <w:pPr>
        <w:autoSpaceDE w:val="0"/>
        <w:autoSpaceDN w:val="0"/>
        <w:adjustRightInd w:val="0"/>
        <w:spacing w:line="360" w:lineRule="auto"/>
        <w:ind w:firstLine="540"/>
        <w:jc w:val="both"/>
        <w:rPr>
          <w:rFonts w:ascii="Arial" w:eastAsiaTheme="minorHAnsi" w:hAnsi="Arial"/>
          <w:lang w:val="en-US" w:eastAsia="en-US"/>
        </w:rPr>
      </w:pPr>
      <w:r w:rsidRPr="00EF0DE6">
        <w:rPr>
          <w:rFonts w:ascii="Arial" w:eastAsiaTheme="minorHAnsi" w:hAnsi="Arial"/>
          <w:lang w:val="en-US" w:eastAsia="en-US"/>
        </w:rPr>
        <w:t>Dari 50 orang yang mengikuti pemberian materi didapatkan 8 orang (16%) yang mempunyai anak 1, 13 orang (26%)  mempunyai anak 2, 13 orang (26%) mempunyai anak 3, 10 orang (20%) mempunyai anak 4, 5 orang (10%) mempunyai anak 5 dan 1 orang (2%) mempunyai anak 6.</w:t>
      </w:r>
    </w:p>
    <w:p w14:paraId="498AF257" w14:textId="77777777" w:rsidR="003E2C8B" w:rsidRPr="00EF0DE6" w:rsidRDefault="003E2C8B" w:rsidP="00276BEB">
      <w:pPr>
        <w:autoSpaceDE w:val="0"/>
        <w:autoSpaceDN w:val="0"/>
        <w:adjustRightInd w:val="0"/>
        <w:spacing w:line="360" w:lineRule="auto"/>
        <w:ind w:firstLine="540"/>
        <w:jc w:val="both"/>
        <w:rPr>
          <w:rFonts w:ascii="Arial" w:eastAsiaTheme="minorHAnsi" w:hAnsi="Arial"/>
          <w:lang w:val="en-US" w:eastAsia="en-US"/>
        </w:rPr>
      </w:pPr>
    </w:p>
    <w:p w14:paraId="727FDFCD" w14:textId="77777777" w:rsidR="003E2C8B" w:rsidRPr="00EF0DE6" w:rsidRDefault="003E2C8B" w:rsidP="003E2C8B">
      <w:pPr>
        <w:autoSpaceDE w:val="0"/>
        <w:autoSpaceDN w:val="0"/>
        <w:adjustRightInd w:val="0"/>
        <w:spacing w:line="360" w:lineRule="auto"/>
        <w:jc w:val="both"/>
        <w:rPr>
          <w:rFonts w:ascii="Arial" w:eastAsia="Times New Roman" w:hAnsi="Arial"/>
          <w:lang w:val="en-US"/>
        </w:rPr>
      </w:pPr>
      <w:r w:rsidRPr="00EF0DE6">
        <w:rPr>
          <w:rFonts w:ascii="Arial" w:hAnsi="Arial"/>
          <w:noProof/>
          <w:lang w:val="en-US" w:eastAsia="en-US"/>
        </w:rPr>
        <w:drawing>
          <wp:inline distT="0" distB="0" distL="0" distR="0" wp14:anchorId="1CBD06C5" wp14:editId="1AB96F70">
            <wp:extent cx="2743200" cy="1886941"/>
            <wp:effectExtent l="0" t="0" r="1905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B9A067" w14:textId="77777777" w:rsidR="00CC60DD" w:rsidRPr="00EF0DE6" w:rsidRDefault="00CC60DD" w:rsidP="00915654">
      <w:pPr>
        <w:spacing w:line="360" w:lineRule="auto"/>
        <w:contextualSpacing/>
        <w:rPr>
          <w:rFonts w:ascii="Arial" w:hAnsi="Arial"/>
          <w:b/>
          <w:lang w:val="en-US"/>
        </w:rPr>
      </w:pPr>
    </w:p>
    <w:p w14:paraId="224B5CAC" w14:textId="77777777" w:rsidR="003E2C8B" w:rsidRPr="00EF0DE6" w:rsidRDefault="003E2C8B" w:rsidP="004B5E9F">
      <w:pPr>
        <w:spacing w:line="360" w:lineRule="auto"/>
        <w:contextualSpacing/>
        <w:jc w:val="both"/>
        <w:rPr>
          <w:rFonts w:ascii="Arial" w:hAnsi="Arial"/>
          <w:lang w:val="en-US"/>
        </w:rPr>
      </w:pPr>
      <w:r w:rsidRPr="00EF0DE6">
        <w:rPr>
          <w:rFonts w:ascii="Arial" w:hAnsi="Arial"/>
          <w:lang w:val="en-US"/>
        </w:rPr>
        <w:t xml:space="preserve">Berdasarkan pekerjaannya </w:t>
      </w:r>
      <w:r w:rsidR="004B5E9F" w:rsidRPr="00EF0DE6">
        <w:rPr>
          <w:rFonts w:ascii="Arial" w:hAnsi="Arial"/>
          <w:lang w:val="en-US"/>
        </w:rPr>
        <w:t xml:space="preserve">dari 50 orang yang mengikuti pemberian materi terdapat </w:t>
      </w:r>
      <w:r w:rsidRPr="00EF0DE6">
        <w:rPr>
          <w:rFonts w:ascii="Arial" w:hAnsi="Arial"/>
          <w:lang w:val="en-US"/>
        </w:rPr>
        <w:t>45 orang (90%) merupakan IRT</w:t>
      </w:r>
      <w:r w:rsidR="004B5E9F" w:rsidRPr="00EF0DE6">
        <w:rPr>
          <w:rFonts w:ascii="Arial" w:hAnsi="Arial"/>
          <w:lang w:val="en-US"/>
        </w:rPr>
        <w:t xml:space="preserve"> dan </w:t>
      </w:r>
      <w:r w:rsidRPr="00EF0DE6">
        <w:rPr>
          <w:rFonts w:ascii="Arial" w:hAnsi="Arial"/>
          <w:lang w:val="en-US"/>
        </w:rPr>
        <w:t>5 orang (10%) merupakan pedagang.</w:t>
      </w:r>
    </w:p>
    <w:p w14:paraId="402EF060" w14:textId="77777777" w:rsidR="004B5E9F" w:rsidRPr="00EF0DE6" w:rsidRDefault="004B5E9F" w:rsidP="00915654">
      <w:pPr>
        <w:spacing w:line="360" w:lineRule="auto"/>
        <w:contextualSpacing/>
        <w:rPr>
          <w:rFonts w:ascii="Arial" w:hAnsi="Arial"/>
          <w:lang w:val="en-US"/>
        </w:rPr>
      </w:pPr>
    </w:p>
    <w:p w14:paraId="63C86E10" w14:textId="77777777" w:rsidR="003E2C8B" w:rsidRPr="00EF0DE6" w:rsidRDefault="003E2C8B" w:rsidP="00915654">
      <w:pPr>
        <w:spacing w:line="360" w:lineRule="auto"/>
        <w:contextualSpacing/>
        <w:rPr>
          <w:rFonts w:ascii="Arial" w:hAnsi="Arial"/>
          <w:lang w:val="en-US"/>
        </w:rPr>
      </w:pPr>
      <w:r w:rsidRPr="00EF0DE6">
        <w:rPr>
          <w:rFonts w:ascii="Arial" w:hAnsi="Arial"/>
          <w:noProof/>
          <w:lang w:val="en-US" w:eastAsia="en-US"/>
        </w:rPr>
        <w:drawing>
          <wp:inline distT="0" distB="0" distL="0" distR="0" wp14:anchorId="56F4D42F" wp14:editId="097CE745">
            <wp:extent cx="2743200" cy="1846984"/>
            <wp:effectExtent l="0" t="0" r="19050" b="203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3337D4" w14:textId="77777777" w:rsidR="004B5E9F" w:rsidRPr="00EF0DE6" w:rsidRDefault="004B5E9F" w:rsidP="00915654">
      <w:pPr>
        <w:spacing w:line="360" w:lineRule="auto"/>
        <w:contextualSpacing/>
        <w:rPr>
          <w:rFonts w:ascii="Arial" w:hAnsi="Arial"/>
          <w:lang w:val="en-US"/>
        </w:rPr>
      </w:pPr>
    </w:p>
    <w:p w14:paraId="16F17598" w14:textId="77777777" w:rsidR="004B5E9F" w:rsidRPr="00EF0DE6" w:rsidRDefault="004B5E9F" w:rsidP="004B5E9F">
      <w:pPr>
        <w:autoSpaceDE w:val="0"/>
        <w:autoSpaceDN w:val="0"/>
        <w:adjustRightInd w:val="0"/>
        <w:spacing w:line="360" w:lineRule="auto"/>
        <w:ind w:firstLine="540"/>
        <w:jc w:val="both"/>
        <w:rPr>
          <w:rFonts w:ascii="Arial" w:eastAsiaTheme="minorHAnsi" w:hAnsi="Arial"/>
          <w:lang w:val="en-US" w:eastAsia="en-US"/>
        </w:rPr>
      </w:pPr>
      <w:r w:rsidRPr="00EF0DE6">
        <w:rPr>
          <w:rFonts w:ascii="Arial" w:eastAsiaTheme="minorHAnsi" w:hAnsi="Arial"/>
          <w:lang w:val="en-US" w:eastAsia="en-US"/>
        </w:rPr>
        <w:t>Dari 50 orang yang mengikuti pemberian materi ditanyakan juga riwayat penggunaan kontrasepsi yang digunakan. Didapatkan 7 orang (14%) menggunakan suntik 3 bulan, 15 orang (30%) menggunakan implant dan 28 orang (56%) menggunakan IUD.</w:t>
      </w:r>
    </w:p>
    <w:p w14:paraId="4838F6D3" w14:textId="77777777" w:rsidR="004B5E9F" w:rsidRPr="00EF0DE6" w:rsidRDefault="004B5E9F" w:rsidP="004B5E9F">
      <w:pPr>
        <w:autoSpaceDE w:val="0"/>
        <w:autoSpaceDN w:val="0"/>
        <w:adjustRightInd w:val="0"/>
        <w:spacing w:line="360" w:lineRule="auto"/>
        <w:ind w:firstLine="540"/>
        <w:jc w:val="both"/>
        <w:rPr>
          <w:rFonts w:ascii="Arial" w:eastAsiaTheme="minorHAnsi" w:hAnsi="Arial"/>
          <w:lang w:val="en-US" w:eastAsia="en-US"/>
        </w:rPr>
      </w:pPr>
      <w:r w:rsidRPr="00EF0DE6">
        <w:rPr>
          <w:rFonts w:ascii="Arial" w:eastAsiaTheme="minorHAnsi" w:hAnsi="Arial"/>
          <w:lang w:val="en-US" w:eastAsia="en-US"/>
        </w:rPr>
        <w:t xml:space="preserve">Setelah pemberiaan materi dilakukan pemasangan AKDR dimana total pemasangan AKDR adalah 22 orang, yang terdiri dari pelepasan implant dan pemasangan AKDR 7 orang, dan pelepasan AKDR 3 orang, serta 18 orang memilih pemasangan Implant. </w:t>
      </w:r>
    </w:p>
    <w:p w14:paraId="4C61D5BE" w14:textId="77777777" w:rsidR="004B5E9F" w:rsidRPr="00EF0DE6" w:rsidRDefault="004B5E9F" w:rsidP="00417D83">
      <w:pPr>
        <w:spacing w:line="360" w:lineRule="auto"/>
        <w:contextualSpacing/>
        <w:jc w:val="both"/>
        <w:rPr>
          <w:rFonts w:ascii="Arial" w:hAnsi="Arial"/>
          <w:b/>
          <w:color w:val="000000" w:themeColor="text1"/>
          <w:lang w:val="en-US"/>
        </w:rPr>
      </w:pPr>
    </w:p>
    <w:p w14:paraId="6051B2BD" w14:textId="77777777" w:rsidR="00417D83" w:rsidRPr="00EF0DE6" w:rsidRDefault="00417D83" w:rsidP="00417D83">
      <w:pPr>
        <w:spacing w:line="360" w:lineRule="auto"/>
        <w:contextualSpacing/>
        <w:jc w:val="both"/>
        <w:rPr>
          <w:rFonts w:ascii="Arial" w:hAnsi="Arial"/>
          <w:b/>
          <w:color w:val="000000" w:themeColor="text1"/>
          <w:lang w:val="en-US"/>
        </w:rPr>
      </w:pPr>
      <w:r w:rsidRPr="00EF0DE6">
        <w:rPr>
          <w:rFonts w:ascii="Arial" w:hAnsi="Arial"/>
          <w:b/>
          <w:color w:val="000000" w:themeColor="text1"/>
          <w:lang w:val="en-US"/>
        </w:rPr>
        <w:t>KESIMPULAN DAN SARAN</w:t>
      </w:r>
    </w:p>
    <w:p w14:paraId="3942D8E6" w14:textId="77777777" w:rsidR="00276BEB" w:rsidRPr="00EF0DE6" w:rsidRDefault="003234E3" w:rsidP="003234E3">
      <w:pPr>
        <w:pStyle w:val="ListParagraph"/>
        <w:spacing w:line="360" w:lineRule="auto"/>
        <w:ind w:left="0" w:firstLine="540"/>
        <w:jc w:val="both"/>
        <w:rPr>
          <w:rFonts w:ascii="Arial" w:eastAsia="Times New Roman" w:hAnsi="Arial" w:cs="Arial"/>
          <w:sz w:val="20"/>
          <w:szCs w:val="20"/>
        </w:rPr>
      </w:pPr>
      <w:r w:rsidRPr="00EF0DE6">
        <w:rPr>
          <w:rFonts w:ascii="Arial" w:hAnsi="Arial" w:cs="Arial"/>
          <w:sz w:val="20"/>
          <w:szCs w:val="20"/>
        </w:rPr>
        <w:t xml:space="preserve">Penyuluh tentang alat kontrasepsi dalam rahim merupakan salah satu bentuk upaya dalam meningkatkan pengetahuan masyarakat. Dimana </w:t>
      </w:r>
      <w:r w:rsidR="00276BEB" w:rsidRPr="00EF0DE6">
        <w:rPr>
          <w:rFonts w:ascii="Arial" w:hAnsi="Arial" w:cs="Arial"/>
          <w:sz w:val="20"/>
          <w:szCs w:val="20"/>
        </w:rPr>
        <w:t xml:space="preserve">masih kurangnya </w:t>
      </w:r>
      <w:r w:rsidRPr="00EF0DE6">
        <w:rPr>
          <w:rFonts w:ascii="Arial" w:eastAsia="Times New Roman" w:hAnsi="Arial" w:cs="Arial"/>
          <w:sz w:val="20"/>
          <w:szCs w:val="20"/>
        </w:rPr>
        <w:t>pengetahuan</w:t>
      </w:r>
      <w:r w:rsidR="00276BEB" w:rsidRPr="00EF0DE6">
        <w:rPr>
          <w:rFonts w:ascii="Arial" w:eastAsia="Times New Roman" w:hAnsi="Arial" w:cs="Arial"/>
          <w:sz w:val="20"/>
          <w:szCs w:val="20"/>
        </w:rPr>
        <w:t xml:space="preserve"> masyarakat</w:t>
      </w:r>
      <w:r w:rsidRPr="00EF0DE6">
        <w:rPr>
          <w:rFonts w:ascii="Arial" w:eastAsia="Times New Roman" w:hAnsi="Arial" w:cs="Arial"/>
          <w:sz w:val="20"/>
          <w:szCs w:val="20"/>
        </w:rPr>
        <w:t xml:space="preserve"> tentang alat kontrasepsi serta masih tingginya penggunaan alat kontrasepsi </w:t>
      </w:r>
      <w:r w:rsidR="00276BEB" w:rsidRPr="00EF0DE6">
        <w:rPr>
          <w:rFonts w:ascii="Arial" w:eastAsia="Times New Roman" w:hAnsi="Arial" w:cs="Arial"/>
          <w:sz w:val="20"/>
          <w:szCs w:val="20"/>
        </w:rPr>
        <w:t>hormon.</w:t>
      </w:r>
    </w:p>
    <w:p w14:paraId="5487BA08" w14:textId="77777777" w:rsidR="003234E3" w:rsidRPr="00EF0DE6" w:rsidRDefault="003234E3" w:rsidP="003234E3">
      <w:pPr>
        <w:pStyle w:val="ListParagraph"/>
        <w:spacing w:line="360" w:lineRule="auto"/>
        <w:ind w:left="0" w:firstLine="540"/>
        <w:jc w:val="both"/>
        <w:rPr>
          <w:rFonts w:ascii="Arial" w:hAnsi="Arial" w:cs="Arial"/>
          <w:sz w:val="20"/>
          <w:szCs w:val="20"/>
        </w:rPr>
      </w:pPr>
      <w:r w:rsidRPr="00EF0DE6">
        <w:rPr>
          <w:rFonts w:ascii="Arial" w:hAnsi="Arial" w:cs="Arial"/>
          <w:sz w:val="20"/>
          <w:szCs w:val="20"/>
        </w:rPr>
        <w:t xml:space="preserve">Kegiatan yang dilakukan oleh tim dapat menjadi awal untuk keberlanjutan </w:t>
      </w:r>
      <w:r w:rsidR="00276BEB" w:rsidRPr="00EF0DE6">
        <w:rPr>
          <w:rFonts w:ascii="Arial" w:hAnsi="Arial" w:cs="Arial"/>
          <w:sz w:val="20"/>
          <w:szCs w:val="20"/>
        </w:rPr>
        <w:t xml:space="preserve">menurunkan tingginya penggunaan </w:t>
      </w:r>
      <w:r w:rsidR="00276BEB" w:rsidRPr="00EF0DE6">
        <w:rPr>
          <w:rFonts w:ascii="Arial" w:eastAsia="Times New Roman" w:hAnsi="Arial" w:cs="Arial"/>
          <w:sz w:val="20"/>
          <w:szCs w:val="20"/>
        </w:rPr>
        <w:t xml:space="preserve">alat </w:t>
      </w:r>
      <w:r w:rsidR="00276BEB" w:rsidRPr="00EF0DE6">
        <w:rPr>
          <w:rFonts w:ascii="Arial" w:eastAsia="Times New Roman" w:hAnsi="Arial" w:cs="Arial"/>
          <w:sz w:val="20"/>
          <w:szCs w:val="20"/>
        </w:rPr>
        <w:lastRenderedPageBreak/>
        <w:t xml:space="preserve">kontrasepsi hormon dan sebagai </w:t>
      </w:r>
      <w:r w:rsidR="00276BEB" w:rsidRPr="00EF0DE6">
        <w:rPr>
          <w:rFonts w:ascii="Arial" w:hAnsi="Arial" w:cs="Arial"/>
          <w:sz w:val="20"/>
          <w:szCs w:val="20"/>
        </w:rPr>
        <w:t xml:space="preserve">promosi kesehatan </w:t>
      </w:r>
      <w:r w:rsidRPr="00EF0DE6">
        <w:rPr>
          <w:rFonts w:ascii="Arial" w:hAnsi="Arial" w:cs="Arial"/>
          <w:sz w:val="20"/>
          <w:szCs w:val="20"/>
        </w:rPr>
        <w:t>baik merupakan sinergi dengan fakultas kedoktean atau upaya mandiri mitra</w:t>
      </w:r>
      <w:r w:rsidR="00276BEB" w:rsidRPr="00EF0DE6">
        <w:rPr>
          <w:rFonts w:ascii="Arial" w:hAnsi="Arial" w:cs="Arial"/>
          <w:sz w:val="20"/>
          <w:szCs w:val="20"/>
        </w:rPr>
        <w:t xml:space="preserve">. </w:t>
      </w:r>
      <w:r w:rsidRPr="00EF0DE6">
        <w:rPr>
          <w:rFonts w:ascii="Arial" w:hAnsi="Arial" w:cs="Arial"/>
          <w:sz w:val="20"/>
          <w:szCs w:val="20"/>
        </w:rPr>
        <w:t xml:space="preserve"> </w:t>
      </w:r>
    </w:p>
    <w:p w14:paraId="75F8B3DF" w14:textId="77777777" w:rsidR="003234E3" w:rsidRPr="008B5AE1" w:rsidRDefault="003234E3" w:rsidP="003234E3">
      <w:pPr>
        <w:spacing w:line="360" w:lineRule="auto"/>
        <w:jc w:val="both"/>
        <w:rPr>
          <w:rFonts w:ascii="Arial" w:hAnsi="Arial"/>
          <w:sz w:val="22"/>
          <w:szCs w:val="22"/>
          <w:lang w:val="en-US"/>
        </w:rPr>
      </w:pPr>
    </w:p>
    <w:p w14:paraId="61197296" w14:textId="77777777" w:rsidR="00950F94" w:rsidRPr="00EF0DE6" w:rsidRDefault="00950F94" w:rsidP="00950F94">
      <w:pPr>
        <w:spacing w:line="360" w:lineRule="auto"/>
        <w:contextualSpacing/>
        <w:jc w:val="both"/>
        <w:rPr>
          <w:rFonts w:ascii="Arial" w:hAnsi="Arial"/>
          <w:b/>
          <w:color w:val="000000" w:themeColor="text1"/>
          <w:lang w:val="en-US"/>
        </w:rPr>
      </w:pPr>
      <w:r w:rsidRPr="00EF0DE6">
        <w:rPr>
          <w:rFonts w:ascii="Arial" w:hAnsi="Arial"/>
          <w:b/>
          <w:color w:val="000000" w:themeColor="text1"/>
          <w:lang w:val="en-US"/>
        </w:rPr>
        <w:t>DAFTAR PUSTAKA</w:t>
      </w:r>
    </w:p>
    <w:p w14:paraId="284DD902"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sz w:val="18"/>
          <w:szCs w:val="18"/>
        </w:rPr>
      </w:pPr>
      <w:r w:rsidRPr="00EF0DE6">
        <w:rPr>
          <w:rFonts w:ascii="Arial" w:hAnsi="Arial"/>
          <w:sz w:val="18"/>
          <w:szCs w:val="18"/>
        </w:rPr>
        <w:t xml:space="preserve">Anna, Dkk. 2006. </w:t>
      </w:r>
      <w:r w:rsidRPr="00EF0DE6">
        <w:rPr>
          <w:rFonts w:ascii="Arial" w:hAnsi="Arial"/>
          <w:i/>
          <w:iCs/>
          <w:sz w:val="18"/>
          <w:szCs w:val="18"/>
        </w:rPr>
        <w:t>Keluarga Berencana dan Kesehatan Reproduksi</w:t>
      </w:r>
      <w:r w:rsidRPr="00EF0DE6">
        <w:rPr>
          <w:rFonts w:ascii="Arial" w:hAnsi="Arial"/>
          <w:sz w:val="18"/>
          <w:szCs w:val="18"/>
        </w:rPr>
        <w:t>. Jakarta : Buku Kedokteran, EGC.</w:t>
      </w:r>
    </w:p>
    <w:p w14:paraId="4D8AE683"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sz w:val="18"/>
          <w:szCs w:val="18"/>
        </w:rPr>
      </w:pPr>
      <w:r w:rsidRPr="00EF0DE6">
        <w:rPr>
          <w:rFonts w:ascii="Arial" w:hAnsi="Arial"/>
          <w:sz w:val="18"/>
          <w:szCs w:val="18"/>
        </w:rPr>
        <w:t xml:space="preserve">BKKBN. 2007. </w:t>
      </w:r>
      <w:r w:rsidRPr="00EF0DE6">
        <w:rPr>
          <w:rFonts w:ascii="Arial" w:hAnsi="Arial"/>
          <w:i/>
          <w:iCs/>
          <w:sz w:val="18"/>
          <w:szCs w:val="18"/>
        </w:rPr>
        <w:t>Kebijakan Keluarga Berencana Nasional</w:t>
      </w:r>
      <w:r w:rsidRPr="00EF0DE6">
        <w:rPr>
          <w:rFonts w:ascii="Arial" w:hAnsi="Arial"/>
          <w:sz w:val="18"/>
          <w:szCs w:val="18"/>
        </w:rPr>
        <w:t>. Jakarta</w:t>
      </w:r>
      <w:r w:rsidR="00050EB6" w:rsidRPr="00EF0DE6">
        <w:rPr>
          <w:rFonts w:ascii="Arial" w:hAnsi="Arial"/>
          <w:sz w:val="18"/>
          <w:szCs w:val="18"/>
        </w:rPr>
        <w:t>.</w:t>
      </w:r>
    </w:p>
    <w:p w14:paraId="64B9FFB0"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i/>
          <w:iCs/>
          <w:sz w:val="18"/>
          <w:szCs w:val="18"/>
        </w:rPr>
      </w:pPr>
      <w:r w:rsidRPr="00EF0DE6">
        <w:rPr>
          <w:rFonts w:ascii="Arial" w:hAnsi="Arial"/>
          <w:sz w:val="18"/>
          <w:szCs w:val="18"/>
        </w:rPr>
        <w:t xml:space="preserve">Hidayati, Ratna. 2009. </w:t>
      </w:r>
      <w:r w:rsidRPr="00EF0DE6">
        <w:rPr>
          <w:rFonts w:ascii="Arial" w:hAnsi="Arial"/>
          <w:i/>
          <w:iCs/>
          <w:sz w:val="18"/>
          <w:szCs w:val="18"/>
        </w:rPr>
        <w:t>Metode dan Teknik Penggunaan Alat Kontrasepsi</w:t>
      </w:r>
      <w:r w:rsidRPr="00EF0DE6">
        <w:rPr>
          <w:rFonts w:ascii="Arial" w:hAnsi="Arial"/>
          <w:sz w:val="18"/>
          <w:szCs w:val="18"/>
        </w:rPr>
        <w:t>. Jakarta : Salemba Medika.</w:t>
      </w:r>
    </w:p>
    <w:p w14:paraId="4E92E372"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sz w:val="18"/>
          <w:szCs w:val="18"/>
        </w:rPr>
      </w:pPr>
      <w:r w:rsidRPr="00EF0DE6">
        <w:rPr>
          <w:rFonts w:ascii="Arial" w:hAnsi="Arial"/>
          <w:sz w:val="18"/>
          <w:szCs w:val="18"/>
        </w:rPr>
        <w:t xml:space="preserve">Moehqadri. 2009. </w:t>
      </w:r>
      <w:r w:rsidRPr="00EF0DE6">
        <w:rPr>
          <w:rFonts w:ascii="Arial" w:hAnsi="Arial"/>
          <w:i/>
          <w:iCs/>
          <w:sz w:val="18"/>
          <w:szCs w:val="18"/>
        </w:rPr>
        <w:t>Repitulasi Laporan Bulanan Pengendalian Lapangan</w:t>
      </w:r>
      <w:r w:rsidRPr="00EF0DE6">
        <w:rPr>
          <w:rFonts w:ascii="Arial" w:hAnsi="Arial"/>
          <w:sz w:val="18"/>
          <w:szCs w:val="18"/>
        </w:rPr>
        <w:t>, http://www.waspada.com. Diakses oleh Fitria Ulfah. 23 Mei, 15.20 wib.</w:t>
      </w:r>
    </w:p>
    <w:p w14:paraId="742C6474"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sz w:val="18"/>
          <w:szCs w:val="18"/>
        </w:rPr>
      </w:pPr>
      <w:r w:rsidRPr="00EF0DE6">
        <w:rPr>
          <w:rFonts w:ascii="Arial" w:hAnsi="Arial"/>
          <w:sz w:val="18"/>
          <w:szCs w:val="18"/>
        </w:rPr>
        <w:t xml:space="preserve">Notoatmodjo, Soekidjo. 2007. </w:t>
      </w:r>
      <w:r w:rsidRPr="00EF0DE6">
        <w:rPr>
          <w:rFonts w:ascii="Arial" w:hAnsi="Arial"/>
          <w:i/>
          <w:iCs/>
          <w:sz w:val="18"/>
          <w:szCs w:val="18"/>
        </w:rPr>
        <w:t>Promosi Kesehatan dan Ilmu Perilaku</w:t>
      </w:r>
      <w:r w:rsidR="00050EB6" w:rsidRPr="00EF0DE6">
        <w:rPr>
          <w:rFonts w:ascii="Arial" w:hAnsi="Arial"/>
          <w:sz w:val="18"/>
          <w:szCs w:val="18"/>
        </w:rPr>
        <w:t>. Jakarta: Rineka Cipta.</w:t>
      </w:r>
    </w:p>
    <w:p w14:paraId="6616A063"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sz w:val="18"/>
          <w:szCs w:val="18"/>
        </w:rPr>
      </w:pPr>
      <w:r w:rsidRPr="00EF0DE6">
        <w:rPr>
          <w:rFonts w:ascii="Arial" w:hAnsi="Arial"/>
          <w:sz w:val="18"/>
          <w:szCs w:val="18"/>
        </w:rPr>
        <w:t xml:space="preserve">Notoatmodjo, Soekidjo. 2003. </w:t>
      </w:r>
      <w:r w:rsidRPr="00EF0DE6">
        <w:rPr>
          <w:rFonts w:ascii="Arial" w:hAnsi="Arial"/>
          <w:i/>
          <w:iCs/>
          <w:sz w:val="18"/>
          <w:szCs w:val="18"/>
        </w:rPr>
        <w:t>Ilmu Kesehatan Masyarakat</w:t>
      </w:r>
      <w:r w:rsidRPr="00EF0DE6">
        <w:rPr>
          <w:rFonts w:ascii="Arial" w:hAnsi="Arial"/>
          <w:sz w:val="18"/>
          <w:szCs w:val="18"/>
        </w:rPr>
        <w:t>. Jakarta : Rineka Cipta.</w:t>
      </w:r>
    </w:p>
    <w:p w14:paraId="0D13E5B0"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sz w:val="18"/>
          <w:szCs w:val="18"/>
        </w:rPr>
      </w:pPr>
      <w:r w:rsidRPr="00EF0DE6">
        <w:rPr>
          <w:rFonts w:ascii="Arial" w:hAnsi="Arial"/>
          <w:sz w:val="18"/>
          <w:szCs w:val="18"/>
        </w:rPr>
        <w:t xml:space="preserve">Prawirohardjo, Sarwono. 2006. </w:t>
      </w:r>
      <w:r w:rsidRPr="00EF0DE6">
        <w:rPr>
          <w:rFonts w:ascii="Arial" w:hAnsi="Arial"/>
          <w:i/>
          <w:iCs/>
          <w:sz w:val="18"/>
          <w:szCs w:val="18"/>
        </w:rPr>
        <w:t>Buku Panduan Praktis Pelayanan Kontrasepsi</w:t>
      </w:r>
      <w:r w:rsidR="00050EB6" w:rsidRPr="00EF0DE6">
        <w:rPr>
          <w:rFonts w:ascii="Arial" w:hAnsi="Arial"/>
          <w:sz w:val="18"/>
          <w:szCs w:val="18"/>
        </w:rPr>
        <w:t>. Jakarta : Bina Pustaka.</w:t>
      </w:r>
    </w:p>
    <w:p w14:paraId="4F5F3DBE"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sz w:val="18"/>
          <w:szCs w:val="18"/>
        </w:rPr>
      </w:pPr>
      <w:r w:rsidRPr="00EF0DE6">
        <w:rPr>
          <w:rFonts w:ascii="Arial" w:hAnsi="Arial"/>
          <w:sz w:val="18"/>
          <w:szCs w:val="18"/>
        </w:rPr>
        <w:t xml:space="preserve">Sarwono Prawirohardjo Winkjosastro, Hanifa. 2005. </w:t>
      </w:r>
      <w:r w:rsidRPr="00EF0DE6">
        <w:rPr>
          <w:rFonts w:ascii="Arial" w:hAnsi="Arial"/>
          <w:i/>
          <w:iCs/>
          <w:sz w:val="18"/>
          <w:szCs w:val="18"/>
        </w:rPr>
        <w:t>Ilmu Kebidanan</w:t>
      </w:r>
      <w:r w:rsidR="00050EB6" w:rsidRPr="00EF0DE6">
        <w:rPr>
          <w:rFonts w:ascii="Arial" w:hAnsi="Arial"/>
          <w:sz w:val="18"/>
          <w:szCs w:val="18"/>
        </w:rPr>
        <w:t>. Jakarta : Bina Pustaka.</w:t>
      </w:r>
    </w:p>
    <w:p w14:paraId="13D093B1"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sz w:val="18"/>
          <w:szCs w:val="18"/>
        </w:rPr>
      </w:pPr>
      <w:r w:rsidRPr="00EF0DE6">
        <w:rPr>
          <w:rFonts w:ascii="Arial" w:hAnsi="Arial"/>
          <w:sz w:val="18"/>
          <w:szCs w:val="18"/>
        </w:rPr>
        <w:t xml:space="preserve">Sarwono Prawirohardjo. Humaniraya. 2009. </w:t>
      </w:r>
      <w:r w:rsidRPr="00EF0DE6">
        <w:rPr>
          <w:rFonts w:ascii="Arial" w:hAnsi="Arial"/>
          <w:i/>
          <w:iCs/>
          <w:sz w:val="18"/>
          <w:szCs w:val="18"/>
        </w:rPr>
        <w:t>Penduduk Indonesia</w:t>
      </w:r>
      <w:r w:rsidRPr="00EF0DE6">
        <w:rPr>
          <w:rFonts w:ascii="Arial" w:hAnsi="Arial"/>
          <w:sz w:val="18"/>
          <w:szCs w:val="18"/>
        </w:rPr>
        <w:t>, http://jurnalnet.com. Diakses oleh fitria ulfah, 20 Mei, 14.15 wib.</w:t>
      </w:r>
    </w:p>
    <w:p w14:paraId="43BEB5D5"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sz w:val="18"/>
          <w:szCs w:val="18"/>
        </w:rPr>
      </w:pPr>
      <w:r w:rsidRPr="00EF0DE6">
        <w:rPr>
          <w:rFonts w:ascii="Arial" w:hAnsi="Arial"/>
          <w:sz w:val="18"/>
          <w:szCs w:val="18"/>
        </w:rPr>
        <w:t xml:space="preserve">Saroha, Dkk. 2009. </w:t>
      </w:r>
      <w:r w:rsidRPr="00EF0DE6">
        <w:rPr>
          <w:rFonts w:ascii="Arial" w:hAnsi="Arial"/>
          <w:i/>
          <w:iCs/>
          <w:sz w:val="18"/>
          <w:szCs w:val="18"/>
        </w:rPr>
        <w:t>Pelayanan Keluarga Berencana</w:t>
      </w:r>
      <w:r w:rsidRPr="00EF0DE6">
        <w:rPr>
          <w:rFonts w:ascii="Arial" w:hAnsi="Arial"/>
          <w:sz w:val="18"/>
          <w:szCs w:val="18"/>
        </w:rPr>
        <w:t>. Jakarta : Trans Info Media.</w:t>
      </w:r>
    </w:p>
    <w:p w14:paraId="06527FA1" w14:textId="77777777" w:rsidR="00050EB6" w:rsidRPr="00EF0DE6" w:rsidRDefault="00950F94" w:rsidP="00EF0DE6">
      <w:pPr>
        <w:pStyle w:val="ListParagraph"/>
        <w:numPr>
          <w:ilvl w:val="0"/>
          <w:numId w:val="3"/>
        </w:numPr>
        <w:autoSpaceDE w:val="0"/>
        <w:autoSpaceDN w:val="0"/>
        <w:adjustRightInd w:val="0"/>
        <w:spacing w:line="240" w:lineRule="auto"/>
        <w:ind w:left="426" w:hanging="426"/>
        <w:jc w:val="both"/>
        <w:rPr>
          <w:rFonts w:ascii="Arial" w:hAnsi="Arial"/>
          <w:sz w:val="18"/>
          <w:szCs w:val="18"/>
        </w:rPr>
      </w:pPr>
      <w:r w:rsidRPr="00EF0DE6">
        <w:rPr>
          <w:rFonts w:ascii="Arial" w:hAnsi="Arial"/>
          <w:sz w:val="18"/>
          <w:szCs w:val="18"/>
        </w:rPr>
        <w:t xml:space="preserve">Suratun, Dkk. 2008. </w:t>
      </w:r>
      <w:r w:rsidRPr="00EF0DE6">
        <w:rPr>
          <w:rFonts w:ascii="Arial" w:hAnsi="Arial"/>
          <w:i/>
          <w:iCs/>
          <w:sz w:val="18"/>
          <w:szCs w:val="18"/>
        </w:rPr>
        <w:t>Pelayanan Keluarga Berencana dan Pelayanan Kontrasepsi</w:t>
      </w:r>
      <w:r w:rsidRPr="00EF0DE6">
        <w:rPr>
          <w:rFonts w:ascii="Arial" w:hAnsi="Arial"/>
          <w:sz w:val="18"/>
          <w:szCs w:val="18"/>
        </w:rPr>
        <w:t>. Jakarta : Trans Info Media.</w:t>
      </w:r>
    </w:p>
    <w:p w14:paraId="25F6EF66" w14:textId="77777777" w:rsidR="00950F94" w:rsidRPr="00EF0DE6" w:rsidRDefault="0063594D" w:rsidP="00EF0DE6">
      <w:pPr>
        <w:pStyle w:val="ListParagraph"/>
        <w:numPr>
          <w:ilvl w:val="0"/>
          <w:numId w:val="3"/>
        </w:numPr>
        <w:autoSpaceDE w:val="0"/>
        <w:autoSpaceDN w:val="0"/>
        <w:adjustRightInd w:val="0"/>
        <w:spacing w:line="240" w:lineRule="auto"/>
        <w:ind w:left="426" w:hanging="426"/>
        <w:jc w:val="both"/>
        <w:rPr>
          <w:rFonts w:ascii="Arial" w:hAnsi="Arial"/>
          <w:b/>
          <w:color w:val="000000" w:themeColor="text1"/>
          <w:sz w:val="18"/>
          <w:szCs w:val="18"/>
        </w:rPr>
      </w:pPr>
      <w:r w:rsidRPr="00EF0DE6">
        <w:rPr>
          <w:rFonts w:ascii="Arial" w:hAnsi="Arial"/>
          <w:sz w:val="18"/>
          <w:szCs w:val="18"/>
        </w:rPr>
        <w:t>Stratfield</w:t>
      </w:r>
      <w:r w:rsidR="00950F94" w:rsidRPr="00EF0DE6">
        <w:rPr>
          <w:rFonts w:ascii="Arial" w:hAnsi="Arial"/>
          <w:sz w:val="18"/>
          <w:szCs w:val="18"/>
        </w:rPr>
        <w:t xml:space="preserve">. 2002. </w:t>
      </w:r>
      <w:r w:rsidR="00950F94" w:rsidRPr="00EF0DE6">
        <w:rPr>
          <w:rFonts w:ascii="Arial" w:hAnsi="Arial"/>
          <w:i/>
          <w:iCs/>
          <w:sz w:val="18"/>
          <w:szCs w:val="18"/>
        </w:rPr>
        <w:t>Pelaksanaan KB</w:t>
      </w:r>
      <w:r w:rsidR="00950F94" w:rsidRPr="00EF0DE6">
        <w:rPr>
          <w:rFonts w:ascii="Arial" w:hAnsi="Arial"/>
          <w:sz w:val="18"/>
          <w:szCs w:val="18"/>
        </w:rPr>
        <w:t>, http://bataviase.co.id. Diakses oleh fitria ulfah. 20 Mei,15.00 wib.</w:t>
      </w:r>
    </w:p>
    <w:p w14:paraId="0D4AE078" w14:textId="77777777" w:rsidR="00417D83" w:rsidRPr="00EF0DE6" w:rsidRDefault="00417D83" w:rsidP="00950F94">
      <w:pPr>
        <w:spacing w:line="360" w:lineRule="auto"/>
        <w:contextualSpacing/>
        <w:jc w:val="both"/>
        <w:rPr>
          <w:rFonts w:ascii="Arial" w:hAnsi="Arial"/>
          <w:b/>
          <w:sz w:val="18"/>
          <w:szCs w:val="18"/>
          <w:lang w:val="en-US"/>
        </w:rPr>
      </w:pPr>
    </w:p>
    <w:p w14:paraId="0C9208DB" w14:textId="77777777" w:rsidR="00353C6A" w:rsidRPr="00EF0DE6" w:rsidRDefault="00353C6A">
      <w:pPr>
        <w:rPr>
          <w:rFonts w:ascii="Arial" w:hAnsi="Arial"/>
          <w:sz w:val="18"/>
          <w:szCs w:val="18"/>
        </w:rPr>
      </w:pPr>
    </w:p>
    <w:sectPr w:rsidR="00353C6A" w:rsidRPr="00EF0DE6" w:rsidSect="0078355D">
      <w:type w:val="continuous"/>
      <w:pgSz w:w="12240" w:h="15840"/>
      <w:pgMar w:top="1701" w:right="1701" w:bottom="1701" w:left="1701" w:header="720" w:footer="720" w:gutter="0"/>
      <w:pgNumType w:start="2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0821E" w14:textId="77777777" w:rsidR="00434505" w:rsidRDefault="00434505" w:rsidP="00276BEB">
      <w:r>
        <w:separator/>
      </w:r>
    </w:p>
  </w:endnote>
  <w:endnote w:type="continuationSeparator" w:id="0">
    <w:p w14:paraId="5E71DF79" w14:textId="77777777" w:rsidR="00434505" w:rsidRDefault="00434505" w:rsidP="0027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9512" w14:textId="77777777" w:rsidR="0078355D" w:rsidRDefault="00783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527775"/>
      <w:docPartObj>
        <w:docPartGallery w:val="Page Numbers (Bottom of Page)"/>
        <w:docPartUnique/>
      </w:docPartObj>
    </w:sdtPr>
    <w:sdtEndPr>
      <w:rPr>
        <w:noProof/>
      </w:rPr>
    </w:sdtEndPr>
    <w:sdtContent>
      <w:p w14:paraId="0C441F58" w14:textId="77777777" w:rsidR="00276BEB" w:rsidRDefault="0095141F">
        <w:pPr>
          <w:pStyle w:val="Footer"/>
          <w:jc w:val="right"/>
        </w:pPr>
        <w:r>
          <w:fldChar w:fldCharType="begin"/>
        </w:r>
        <w:r w:rsidR="00276BEB">
          <w:instrText xml:space="preserve"> PAGE   \* MERGEFORMAT </w:instrText>
        </w:r>
        <w:r>
          <w:fldChar w:fldCharType="separate"/>
        </w:r>
        <w:r w:rsidR="003532B5">
          <w:rPr>
            <w:noProof/>
          </w:rPr>
          <w:t>81</w:t>
        </w:r>
        <w:r>
          <w:rPr>
            <w:noProof/>
          </w:rPr>
          <w:fldChar w:fldCharType="end"/>
        </w:r>
      </w:p>
    </w:sdtContent>
  </w:sdt>
  <w:p w14:paraId="2C7339C7" w14:textId="77777777" w:rsidR="00276BEB" w:rsidRDefault="00276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E68CA" w14:textId="77777777" w:rsidR="0078355D" w:rsidRDefault="0078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6D67" w14:textId="77777777" w:rsidR="00434505" w:rsidRDefault="00434505" w:rsidP="00276BEB">
      <w:r>
        <w:separator/>
      </w:r>
    </w:p>
  </w:footnote>
  <w:footnote w:type="continuationSeparator" w:id="0">
    <w:p w14:paraId="7F152FEB" w14:textId="77777777" w:rsidR="00434505" w:rsidRDefault="00434505" w:rsidP="00276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23F0" w14:textId="77777777" w:rsidR="0078355D" w:rsidRDefault="00783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2C38" w14:textId="656D818C" w:rsidR="003C77B6" w:rsidRPr="003C77B6" w:rsidRDefault="0078355D" w:rsidP="003C77B6">
    <w:pPr>
      <w:pStyle w:val="Header"/>
      <w:tabs>
        <w:tab w:val="clear" w:pos="4680"/>
        <w:tab w:val="clear" w:pos="9360"/>
      </w:tabs>
      <w:rPr>
        <w:rFonts w:cs="Calibri"/>
        <w:lang w:val="en-US"/>
      </w:rPr>
    </w:pPr>
    <w:r w:rsidRPr="0078355D">
      <w:rPr>
        <w:rFonts w:asciiTheme="minorHAnsi" w:hAnsiTheme="minorHAnsi" w:cstheme="minorHAnsi"/>
        <w:i/>
        <w:sz w:val="16"/>
        <w:szCs w:val="16"/>
      </w:rPr>
      <w:t xml:space="preserve">MEDIC, Volume </w:t>
    </w:r>
    <w:r w:rsidRPr="0078355D">
      <w:rPr>
        <w:rFonts w:asciiTheme="minorHAnsi" w:hAnsiTheme="minorHAnsi" w:cstheme="minorHAnsi"/>
        <w:i/>
        <w:sz w:val="16"/>
        <w:szCs w:val="16"/>
        <w:lang w:val="en-US"/>
      </w:rPr>
      <w:t>2</w:t>
    </w:r>
    <w:r w:rsidRPr="0078355D">
      <w:rPr>
        <w:rFonts w:asciiTheme="minorHAnsi" w:hAnsiTheme="minorHAnsi" w:cstheme="minorHAnsi"/>
        <w:i/>
        <w:sz w:val="16"/>
        <w:szCs w:val="16"/>
      </w:rPr>
      <w:t xml:space="preserve">, Nomor </w:t>
    </w:r>
    <w:r w:rsidRPr="0078355D">
      <w:rPr>
        <w:rFonts w:asciiTheme="minorHAnsi" w:hAnsiTheme="minorHAnsi" w:cstheme="minorHAnsi"/>
        <w:i/>
        <w:sz w:val="16"/>
        <w:szCs w:val="16"/>
        <w:lang w:val="en-US"/>
      </w:rPr>
      <w:t>1</w:t>
    </w:r>
    <w:r w:rsidRPr="0078355D">
      <w:rPr>
        <w:rFonts w:asciiTheme="minorHAnsi" w:hAnsiTheme="minorHAnsi" w:cstheme="minorHAnsi"/>
        <w:i/>
        <w:sz w:val="16"/>
        <w:szCs w:val="16"/>
      </w:rPr>
      <w:t xml:space="preserve">, </w:t>
    </w:r>
    <w:r w:rsidRPr="0078355D">
      <w:rPr>
        <w:rFonts w:asciiTheme="minorHAnsi" w:hAnsiTheme="minorHAnsi" w:cstheme="minorHAnsi"/>
        <w:i/>
        <w:sz w:val="16"/>
        <w:szCs w:val="16"/>
        <w:lang w:val="en-US"/>
      </w:rPr>
      <w:t xml:space="preserve">April </w:t>
    </w:r>
    <w:r w:rsidRPr="0078355D">
      <w:rPr>
        <w:rFonts w:asciiTheme="minorHAnsi" w:hAnsiTheme="minorHAnsi" w:cstheme="minorHAnsi"/>
        <w:i/>
        <w:sz w:val="16"/>
        <w:szCs w:val="16"/>
      </w:rPr>
      <w:t>20</w:t>
    </w:r>
    <w:r w:rsidRPr="0078355D">
      <w:rPr>
        <w:rFonts w:asciiTheme="minorHAnsi" w:hAnsiTheme="minorHAnsi" w:cstheme="minorHAnsi"/>
        <w:i/>
        <w:sz w:val="16"/>
        <w:szCs w:val="16"/>
        <w:lang w:val="en-US"/>
      </w:rPr>
      <w:t>19</w:t>
    </w:r>
    <w:r w:rsidRPr="0078355D">
      <w:rPr>
        <w:rFonts w:asciiTheme="minorHAnsi" w:hAnsiTheme="minorHAnsi" w:cstheme="minorHAnsi"/>
        <w:i/>
        <w:sz w:val="16"/>
        <w:szCs w:val="16"/>
      </w:rPr>
      <w:t>, Hal:</w:t>
    </w:r>
    <w:r w:rsidR="00241FB7">
      <w:rPr>
        <w:rFonts w:asciiTheme="minorHAnsi" w:hAnsiTheme="minorHAnsi" w:cstheme="minorHAnsi"/>
        <w:i/>
        <w:sz w:val="16"/>
        <w:szCs w:val="16"/>
        <w:lang w:val="en-US"/>
      </w:rPr>
      <w:t>21</w:t>
    </w:r>
    <w:r w:rsidRPr="0078355D">
      <w:rPr>
        <w:rFonts w:asciiTheme="minorHAnsi" w:hAnsiTheme="minorHAnsi" w:cstheme="minorHAnsi"/>
        <w:i/>
        <w:sz w:val="16"/>
        <w:szCs w:val="16"/>
        <w:lang w:val="en-US"/>
      </w:rPr>
      <w:t>-</w:t>
    </w:r>
    <w:r w:rsidR="00241FB7">
      <w:rPr>
        <w:rFonts w:asciiTheme="minorHAnsi" w:hAnsiTheme="minorHAnsi" w:cstheme="minorHAnsi"/>
        <w:i/>
        <w:sz w:val="16"/>
        <w:szCs w:val="16"/>
        <w:lang w:val="en-US"/>
      </w:rPr>
      <w:t>24</w:t>
    </w:r>
    <w:r w:rsidR="003C77B6">
      <w:rPr>
        <w:rFonts w:cs="Calibri"/>
        <w:i/>
        <w:sz w:val="16"/>
        <w:szCs w:val="16"/>
      </w:rPr>
      <w:tab/>
    </w:r>
    <w:r w:rsidR="003C77B6">
      <w:rPr>
        <w:rFonts w:cs="Calibri"/>
        <w:i/>
        <w:sz w:val="16"/>
        <w:szCs w:val="16"/>
      </w:rPr>
      <w:tab/>
    </w:r>
    <w:r w:rsidR="001D4765">
      <w:rPr>
        <w:rFonts w:cs="Calibri"/>
        <w:i/>
        <w:sz w:val="16"/>
        <w:szCs w:val="16"/>
        <w:lang w:val="en-US"/>
      </w:rPr>
      <w:tab/>
    </w:r>
    <w:r w:rsidR="003C77B6" w:rsidRPr="001D4765">
      <w:rPr>
        <w:rFonts w:cs="Calibri"/>
        <w:i/>
        <w:sz w:val="16"/>
        <w:szCs w:val="16"/>
        <w:lang w:val="en-US"/>
      </w:rPr>
      <w:t>Herlambang</w:t>
    </w:r>
    <w:r w:rsidR="003C77B6" w:rsidRPr="001D4765">
      <w:rPr>
        <w:rFonts w:cs="Calibri"/>
        <w:i/>
        <w:sz w:val="16"/>
        <w:szCs w:val="16"/>
      </w:rPr>
      <w:t xml:space="preserve">, dkk. </w:t>
    </w:r>
    <w:r w:rsidR="003C77B6" w:rsidRPr="001D4765">
      <w:rPr>
        <w:rFonts w:cs="Calibri"/>
        <w:i/>
        <w:sz w:val="16"/>
        <w:szCs w:val="16"/>
        <w:lang w:val="en-US"/>
      </w:rPr>
      <w:t>Peningkatan Pengetahuan…</w:t>
    </w:r>
  </w:p>
  <w:p w14:paraId="61081E75" w14:textId="77777777" w:rsidR="003C77B6" w:rsidRDefault="003C7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9E2C" w14:textId="77777777" w:rsidR="00861B0B" w:rsidRDefault="00861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B7F66"/>
    <w:multiLevelType w:val="hybridMultilevel"/>
    <w:tmpl w:val="5B424666"/>
    <w:lvl w:ilvl="0" w:tplc="53264D1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F05B33"/>
    <w:multiLevelType w:val="hybridMultilevel"/>
    <w:tmpl w:val="A4863816"/>
    <w:lvl w:ilvl="0" w:tplc="26F613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B3E88"/>
    <w:multiLevelType w:val="hybridMultilevel"/>
    <w:tmpl w:val="E1C01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54"/>
    <w:rsid w:val="00050EB6"/>
    <w:rsid w:val="000F7644"/>
    <w:rsid w:val="00117F4E"/>
    <w:rsid w:val="00163DD4"/>
    <w:rsid w:val="001A2E9E"/>
    <w:rsid w:val="001C3239"/>
    <w:rsid w:val="001D4765"/>
    <w:rsid w:val="00241FB7"/>
    <w:rsid w:val="00276BEB"/>
    <w:rsid w:val="003234E3"/>
    <w:rsid w:val="00331EF3"/>
    <w:rsid w:val="003532B5"/>
    <w:rsid w:val="00353C6A"/>
    <w:rsid w:val="003C77B6"/>
    <w:rsid w:val="003E2C8B"/>
    <w:rsid w:val="00417D83"/>
    <w:rsid w:val="00434505"/>
    <w:rsid w:val="004B5E9F"/>
    <w:rsid w:val="005E5C6D"/>
    <w:rsid w:val="0063594D"/>
    <w:rsid w:val="006F2F1A"/>
    <w:rsid w:val="0073109D"/>
    <w:rsid w:val="00770258"/>
    <w:rsid w:val="0078355D"/>
    <w:rsid w:val="007A6567"/>
    <w:rsid w:val="007C1195"/>
    <w:rsid w:val="00842948"/>
    <w:rsid w:val="00861B0B"/>
    <w:rsid w:val="008B5AE1"/>
    <w:rsid w:val="00915654"/>
    <w:rsid w:val="00950F94"/>
    <w:rsid w:val="0095141F"/>
    <w:rsid w:val="009D5708"/>
    <w:rsid w:val="00B2645D"/>
    <w:rsid w:val="00B2666A"/>
    <w:rsid w:val="00B960EE"/>
    <w:rsid w:val="00BE7EF1"/>
    <w:rsid w:val="00C8650C"/>
    <w:rsid w:val="00CC60DD"/>
    <w:rsid w:val="00D303D9"/>
    <w:rsid w:val="00EF0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8CCF7"/>
  <w15:docId w15:val="{09896163-6024-4785-9BE1-D8ACC299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654"/>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60D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CC60DD"/>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basedOn w:val="DefaultParagraphFont"/>
    <w:link w:val="ListParagraph"/>
    <w:uiPriority w:val="34"/>
    <w:rsid w:val="003234E3"/>
  </w:style>
  <w:style w:type="paragraph" w:styleId="Header">
    <w:name w:val="header"/>
    <w:basedOn w:val="Normal"/>
    <w:link w:val="HeaderChar"/>
    <w:uiPriority w:val="99"/>
    <w:unhideWhenUsed/>
    <w:rsid w:val="00276BEB"/>
    <w:pPr>
      <w:tabs>
        <w:tab w:val="center" w:pos="4680"/>
        <w:tab w:val="right" w:pos="9360"/>
      </w:tabs>
    </w:pPr>
  </w:style>
  <w:style w:type="character" w:customStyle="1" w:styleId="HeaderChar">
    <w:name w:val="Header Char"/>
    <w:basedOn w:val="DefaultParagraphFont"/>
    <w:link w:val="Header"/>
    <w:uiPriority w:val="99"/>
    <w:rsid w:val="00276BEB"/>
    <w:rPr>
      <w:rFonts w:ascii="Calibri" w:eastAsia="Calibri" w:hAnsi="Calibri" w:cs="Arial"/>
      <w:sz w:val="20"/>
      <w:szCs w:val="20"/>
      <w:lang w:val="id-ID" w:eastAsia="id-ID"/>
    </w:rPr>
  </w:style>
  <w:style w:type="paragraph" w:styleId="Footer">
    <w:name w:val="footer"/>
    <w:basedOn w:val="Normal"/>
    <w:link w:val="FooterChar"/>
    <w:uiPriority w:val="99"/>
    <w:unhideWhenUsed/>
    <w:rsid w:val="00276BEB"/>
    <w:pPr>
      <w:tabs>
        <w:tab w:val="center" w:pos="4680"/>
        <w:tab w:val="right" w:pos="9360"/>
      </w:tabs>
    </w:pPr>
  </w:style>
  <w:style w:type="character" w:customStyle="1" w:styleId="FooterChar">
    <w:name w:val="Footer Char"/>
    <w:basedOn w:val="DefaultParagraphFont"/>
    <w:link w:val="Footer"/>
    <w:uiPriority w:val="99"/>
    <w:rsid w:val="00276BEB"/>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3E2C8B"/>
    <w:rPr>
      <w:rFonts w:ascii="Tahoma" w:hAnsi="Tahoma" w:cs="Tahoma"/>
      <w:sz w:val="16"/>
      <w:szCs w:val="16"/>
    </w:rPr>
  </w:style>
  <w:style w:type="character" w:customStyle="1" w:styleId="BalloonTextChar">
    <w:name w:val="Balloon Text Char"/>
    <w:basedOn w:val="DefaultParagraphFont"/>
    <w:link w:val="BalloonText"/>
    <w:uiPriority w:val="99"/>
    <w:semiHidden/>
    <w:rsid w:val="003E2C8B"/>
    <w:rPr>
      <w:rFonts w:ascii="Tahoma" w:eastAsia="Calibri"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837158">
      <w:bodyDiv w:val="1"/>
      <w:marLeft w:val="0"/>
      <w:marRight w:val="0"/>
      <w:marTop w:val="0"/>
      <w:marBottom w:val="0"/>
      <w:divBdr>
        <w:top w:val="none" w:sz="0" w:space="0" w:color="auto"/>
        <w:left w:val="none" w:sz="0" w:space="0" w:color="auto"/>
        <w:bottom w:val="none" w:sz="0" w:space="0" w:color="auto"/>
        <w:right w:val="none" w:sz="0" w:space="0" w:color="auto"/>
      </w:divBdr>
      <w:divsChild>
        <w:div w:id="465900442">
          <w:marLeft w:val="0"/>
          <w:marRight w:val="0"/>
          <w:marTop w:val="0"/>
          <w:marBottom w:val="0"/>
          <w:divBdr>
            <w:top w:val="none" w:sz="0" w:space="0" w:color="auto"/>
            <w:left w:val="none" w:sz="0" w:space="0" w:color="auto"/>
            <w:bottom w:val="none" w:sz="0" w:space="0" w:color="auto"/>
            <w:right w:val="none" w:sz="0" w:space="0" w:color="auto"/>
          </w:divBdr>
        </w:div>
        <w:div w:id="217402319">
          <w:marLeft w:val="0"/>
          <w:marRight w:val="0"/>
          <w:marTop w:val="0"/>
          <w:marBottom w:val="0"/>
          <w:divBdr>
            <w:top w:val="none" w:sz="0" w:space="0" w:color="auto"/>
            <w:left w:val="none" w:sz="0" w:space="0" w:color="auto"/>
            <w:bottom w:val="none" w:sz="0" w:space="0" w:color="auto"/>
            <w:right w:val="none" w:sz="0" w:space="0" w:color="auto"/>
          </w:divBdr>
        </w:div>
        <w:div w:id="1583445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wnloads\Data%20AKD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Data%20AKD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Pekerjaan</a:t>
            </a:r>
          </a:p>
        </c:rich>
      </c:tx>
      <c:overlay val="0"/>
    </c:title>
    <c:autoTitleDeleted val="0"/>
    <c:plotArea>
      <c:layout>
        <c:manualLayout>
          <c:layoutTarget val="inner"/>
          <c:xMode val="edge"/>
          <c:yMode val="edge"/>
          <c:x val="0.15300889472149329"/>
          <c:y val="0.21748132207136184"/>
          <c:w val="0.49943569553805783"/>
          <c:h val="0.66796725299946746"/>
        </c:manualLayout>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Sheet1!$H$3:$H$4</c:f>
              <c:strCache>
                <c:ptCount val="2"/>
                <c:pt idx="0">
                  <c:v>IRT</c:v>
                </c:pt>
                <c:pt idx="1">
                  <c:v>Pedagang</c:v>
                </c:pt>
              </c:strCache>
            </c:strRef>
          </c:cat>
          <c:val>
            <c:numRef>
              <c:f>Sheet1!$I$3:$I$4</c:f>
              <c:numCache>
                <c:formatCode>General</c:formatCode>
                <c:ptCount val="2"/>
                <c:pt idx="0">
                  <c:v>45</c:v>
                </c:pt>
                <c:pt idx="1">
                  <c:v>5</c:v>
                </c:pt>
              </c:numCache>
            </c:numRef>
          </c:val>
          <c:extLst>
            <c:ext xmlns:c16="http://schemas.microsoft.com/office/drawing/2014/chart" uri="{C3380CC4-5D6E-409C-BE32-E72D297353CC}">
              <c16:uniqueId val="{00000000-BA14-45B0-8C5B-1A54640ABD11}"/>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1770909886264211"/>
          <c:y val="0.37224336541265696"/>
          <c:w val="0.26562423447069117"/>
          <c:h val="0.28317512394284072"/>
        </c:manualLayout>
      </c:layout>
      <c:overlay val="0"/>
      <c:txPr>
        <a:bodyPr/>
        <a:lstStyle/>
        <a:p>
          <a:pPr>
            <a:defRPr sz="1100"/>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Kontrasepsi</a:t>
            </a:r>
            <a:r>
              <a:rPr lang="en-US" baseline="0"/>
              <a:t> yang digunakan</a:t>
            </a:r>
            <a:endParaRPr lang="en-US"/>
          </a:p>
        </c:rich>
      </c:tx>
      <c:overlay val="0"/>
    </c:title>
    <c:autoTitleDeleted val="0"/>
    <c:plotArea>
      <c:layout>
        <c:manualLayout>
          <c:layoutTarget val="inner"/>
          <c:xMode val="edge"/>
          <c:yMode val="edge"/>
          <c:x val="6.0571230679498399E-2"/>
          <c:y val="0.23823284125247762"/>
          <c:w val="0.47841170895304763"/>
          <c:h val="0.70007527429085148"/>
        </c:manualLayout>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Sheet1!$L$3:$L$5</c:f>
              <c:strCache>
                <c:ptCount val="3"/>
                <c:pt idx="0">
                  <c:v>IUD</c:v>
                </c:pt>
                <c:pt idx="1">
                  <c:v>Implant</c:v>
                </c:pt>
                <c:pt idx="2">
                  <c:v>Suntik 3 Bulan</c:v>
                </c:pt>
              </c:strCache>
            </c:strRef>
          </c:cat>
          <c:val>
            <c:numRef>
              <c:f>Sheet1!$M$3:$M$5</c:f>
              <c:numCache>
                <c:formatCode>General</c:formatCode>
                <c:ptCount val="3"/>
                <c:pt idx="0">
                  <c:v>28</c:v>
                </c:pt>
                <c:pt idx="1">
                  <c:v>15</c:v>
                </c:pt>
                <c:pt idx="2">
                  <c:v>7</c:v>
                </c:pt>
              </c:numCache>
            </c:numRef>
          </c:val>
          <c:extLst>
            <c:ext xmlns:c16="http://schemas.microsoft.com/office/drawing/2014/chart" uri="{C3380CC4-5D6E-409C-BE32-E72D297353CC}">
              <c16:uniqueId val="{00000000-B383-4A36-91AE-F1E76AE6A162}"/>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7883238553514149"/>
          <c:y val="0.25014080083180801"/>
          <c:w val="0.39338983668708094"/>
          <c:h val="0.53499147658089197"/>
        </c:manualLayout>
      </c:layout>
      <c:overlay val="0"/>
    </c:legend>
    <c:plotVisOnly val="1"/>
    <c:dispBlanksAs val="zero"/>
    <c:showDLblsOverMax val="0"/>
  </c:chart>
  <c:txPr>
    <a:bodyPr/>
    <a:lstStyle/>
    <a:p>
      <a:pPr>
        <a:defRPr sz="11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STARTING</cp:lastModifiedBy>
  <cp:revision>4</cp:revision>
  <cp:lastPrinted>2020-04-24T05:30:00Z</cp:lastPrinted>
  <dcterms:created xsi:type="dcterms:W3CDTF">2020-04-24T05:27:00Z</dcterms:created>
  <dcterms:modified xsi:type="dcterms:W3CDTF">2020-04-24T05:30:00Z</dcterms:modified>
</cp:coreProperties>
</file>